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4D88DC01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2B6786">
        <w:rPr>
          <w:rFonts w:ascii="Century Gothic" w:hAnsi="Century Gothic" w:cstheme="majorHAnsi"/>
          <w:sz w:val="20"/>
          <w:szCs w:val="20"/>
        </w:rPr>
        <w:t xml:space="preserve">Kathy </w:t>
      </w:r>
      <w:proofErr w:type="spellStart"/>
      <w:r w:rsidR="002B6786">
        <w:rPr>
          <w:rFonts w:ascii="Century Gothic" w:hAnsi="Century Gothic" w:cstheme="majorHAnsi"/>
          <w:sz w:val="20"/>
          <w:szCs w:val="20"/>
        </w:rPr>
        <w:t>Succar</w:t>
      </w:r>
      <w:proofErr w:type="spellEnd"/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2B6786">
        <w:rPr>
          <w:rFonts w:ascii="Century Gothic" w:hAnsi="Century Gothic" w:cstheme="majorHAnsi"/>
          <w:sz w:val="20"/>
          <w:szCs w:val="20"/>
        </w:rPr>
        <w:t>31.10</w:t>
      </w:r>
      <w:r w:rsidR="00982BAD">
        <w:rPr>
          <w:rFonts w:ascii="Century Gothic" w:hAnsi="Century Gothic" w:cstheme="majorHAnsi"/>
          <w:sz w:val="20"/>
          <w:szCs w:val="20"/>
        </w:rPr>
        <w:t>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66FEE1D6" w14:textId="50497BA2" w:rsidR="00982BAD" w:rsidRPr="002B6786" w:rsidRDefault="00982BAD" w:rsidP="0067280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Remedy: </w:t>
      </w:r>
      <w:r w:rsidRPr="00982BAD">
        <w:rPr>
          <w:rFonts w:ascii="Century Gothic" w:hAnsi="Century Gothic"/>
          <w:sz w:val="20"/>
          <w:szCs w:val="20"/>
        </w:rPr>
        <w:t>Calc Carb 30c</w:t>
      </w:r>
      <w:r>
        <w:rPr>
          <w:rFonts w:ascii="Century Gothic" w:hAnsi="Century Gothic"/>
          <w:b/>
          <w:bCs/>
          <w:sz w:val="20"/>
          <w:szCs w:val="20"/>
        </w:rPr>
        <w:t xml:space="preserve"> every Mon, Wed, Fri</w:t>
      </w:r>
      <w:r w:rsidR="002B6786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B6786" w:rsidRPr="002B6786">
        <w:rPr>
          <w:rFonts w:ascii="Century Gothic" w:hAnsi="Century Gothic"/>
          <w:sz w:val="20"/>
          <w:szCs w:val="20"/>
        </w:rPr>
        <w:t xml:space="preserve">- </w:t>
      </w:r>
      <w:r w:rsidR="002B6786" w:rsidRPr="002B6786">
        <w:rPr>
          <w:rFonts w:ascii="Century Gothic" w:hAnsi="Century Gothic"/>
          <w:sz w:val="20"/>
          <w:szCs w:val="20"/>
        </w:rPr>
        <w:t>once, anytime during the day</w:t>
      </w:r>
    </w:p>
    <w:p w14:paraId="23843C99" w14:textId="6CF4353D" w:rsidR="002B6786" w:rsidRPr="002B6786" w:rsidRDefault="002B6786" w:rsidP="002B6786">
      <w:pPr>
        <w:pStyle w:val="ListParagraph"/>
        <w:numPr>
          <w:ilvl w:val="0"/>
          <w:numId w:val="2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Continue taking this </w:t>
      </w:r>
      <w:r w:rsidRPr="002B6786">
        <w:rPr>
          <w:rFonts w:ascii="Century Gothic" w:hAnsi="Century Gothic"/>
          <w:sz w:val="20"/>
          <w:szCs w:val="20"/>
        </w:rPr>
        <w:t xml:space="preserve">remedy 3 times a week </w:t>
      </w:r>
      <w:r w:rsidRPr="002B6786">
        <w:rPr>
          <w:rFonts w:ascii="Century Gothic" w:hAnsi="Century Gothic" w:cstheme="majorHAnsi"/>
          <w:sz w:val="20"/>
          <w:szCs w:val="20"/>
        </w:rPr>
        <w:t>t</w:t>
      </w:r>
      <w:r w:rsidRPr="002B6786">
        <w:rPr>
          <w:rFonts w:ascii="Century Gothic" w:hAnsi="Century Gothic" w:cstheme="majorHAnsi"/>
          <w:sz w:val="20"/>
          <w:szCs w:val="20"/>
        </w:rPr>
        <w:t xml:space="preserve">o support fertility, pregnancy retention, growth, and development. </w:t>
      </w:r>
    </w:p>
    <w:p w14:paraId="6FAB613D" w14:textId="23967FBD" w:rsidR="002B6786" w:rsidRPr="002B6786" w:rsidRDefault="002B6786" w:rsidP="002B6786">
      <w:pPr>
        <w:pStyle w:val="ListParagraph"/>
        <w:numPr>
          <w:ilvl w:val="0"/>
          <w:numId w:val="22"/>
        </w:numPr>
        <w:rPr>
          <w:rFonts w:ascii="Century Gothic" w:hAnsi="Century Gothic"/>
          <w:sz w:val="20"/>
          <w:szCs w:val="20"/>
        </w:rPr>
      </w:pPr>
      <w:r w:rsidRPr="002B6786">
        <w:rPr>
          <w:rFonts w:ascii="Century Gothic" w:hAnsi="Century Gothic" w:cstheme="majorHAnsi"/>
          <w:sz w:val="20"/>
          <w:szCs w:val="20"/>
        </w:rPr>
        <w:t xml:space="preserve">This remedy is safe and </w:t>
      </w:r>
      <w:r w:rsidRPr="002B6786">
        <w:rPr>
          <w:rFonts w:ascii="Century Gothic" w:hAnsi="Century Gothic" w:cstheme="majorHAnsi"/>
          <w:sz w:val="20"/>
          <w:szCs w:val="20"/>
        </w:rPr>
        <w:t>can</w:t>
      </w:r>
      <w:r w:rsidRPr="002B6786">
        <w:rPr>
          <w:rFonts w:ascii="Century Gothic" w:hAnsi="Century Gothic" w:cstheme="majorHAnsi"/>
          <w:sz w:val="20"/>
          <w:szCs w:val="20"/>
        </w:rPr>
        <w:t xml:space="preserve"> be taken throughout pregnancy as well as during preconception.</w:t>
      </w:r>
    </w:p>
    <w:p w14:paraId="68C3F32E" w14:textId="1CBE5993" w:rsidR="00982BAD" w:rsidRPr="002B6786" w:rsidRDefault="00982BAD" w:rsidP="002B6786">
      <w:pPr>
        <w:pStyle w:val="ListParagraph"/>
        <w:rPr>
          <w:rFonts w:ascii="Century Gothic" w:hAnsi="Century Gothic"/>
          <w:sz w:val="20"/>
          <w:szCs w:val="20"/>
        </w:rPr>
      </w:pPr>
    </w:p>
    <w:p w14:paraId="23DE9415" w14:textId="3537C25F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3728748E" w14:textId="260C2E59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3C5AE01A" w14:textId="05542223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07AE4048" w14:textId="42E4BA09" w:rsidR="00982BAD" w:rsidRDefault="00982BAD" w:rsidP="00982BAD">
      <w:pPr>
        <w:pStyle w:val="ListParagraph"/>
        <w:rPr>
          <w:rFonts w:ascii="Century Gothic" w:hAnsi="Century Gothic"/>
          <w:b/>
          <w:bCs/>
          <w:sz w:val="20"/>
          <w:szCs w:val="20"/>
        </w:rPr>
      </w:pPr>
    </w:p>
    <w:p w14:paraId="1EF66727" w14:textId="3BDE03B9" w:rsidR="00982BAD" w:rsidRDefault="00982BAD" w:rsidP="00982BAD">
      <w:pPr>
        <w:pStyle w:val="ListParagraph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Follow Up: </w:t>
      </w:r>
      <w:r w:rsidR="002B6786">
        <w:rPr>
          <w:rFonts w:ascii="Century Gothic" w:hAnsi="Century Gothic"/>
          <w:sz w:val="20"/>
          <w:szCs w:val="20"/>
        </w:rPr>
        <w:t>TBC: Wed 26</w:t>
      </w:r>
      <w:r w:rsidR="002B6786" w:rsidRPr="002B6786">
        <w:rPr>
          <w:rFonts w:ascii="Century Gothic" w:hAnsi="Century Gothic"/>
          <w:sz w:val="20"/>
          <w:szCs w:val="20"/>
          <w:vertAlign w:val="superscript"/>
        </w:rPr>
        <w:t>th</w:t>
      </w:r>
      <w:r w:rsidR="002B6786">
        <w:rPr>
          <w:rFonts w:ascii="Century Gothic" w:hAnsi="Century Gothic"/>
          <w:sz w:val="20"/>
          <w:szCs w:val="20"/>
        </w:rPr>
        <w:t xml:space="preserve"> Nov</w:t>
      </w:r>
      <w:r>
        <w:rPr>
          <w:rFonts w:ascii="Century Gothic" w:hAnsi="Century Gothic"/>
          <w:sz w:val="20"/>
          <w:szCs w:val="20"/>
        </w:rPr>
        <w:t>.</w:t>
      </w:r>
    </w:p>
    <w:p w14:paraId="404E1A4A" w14:textId="77777777" w:rsidR="00286790" w:rsidRPr="00982BAD" w:rsidRDefault="00286790" w:rsidP="00982BAD">
      <w:pPr>
        <w:pStyle w:val="ListParagraph"/>
        <w:ind w:left="0"/>
        <w:rPr>
          <w:rFonts w:ascii="Century Gothic" w:hAnsi="Century Gothic"/>
          <w:sz w:val="20"/>
          <w:szCs w:val="20"/>
        </w:rPr>
      </w:pPr>
    </w:p>
    <w:p w14:paraId="5325A16D" w14:textId="77777777" w:rsidR="00982BAD" w:rsidRPr="00982BAD" w:rsidRDefault="00982BAD" w:rsidP="0067280E">
      <w:pPr>
        <w:rPr>
          <w:rFonts w:ascii="Century Gothic" w:hAnsi="Century Gothic"/>
          <w:b/>
          <w:bCs/>
          <w:sz w:val="20"/>
          <w:szCs w:val="20"/>
        </w:rPr>
      </w:pPr>
    </w:p>
    <w:sectPr w:rsidR="00982BAD" w:rsidRPr="00982BAD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2DCA" w14:textId="77777777" w:rsidR="00D614E0" w:rsidRDefault="00D614E0" w:rsidP="004A40DE">
      <w:r>
        <w:separator/>
      </w:r>
    </w:p>
  </w:endnote>
  <w:endnote w:type="continuationSeparator" w:id="0">
    <w:p w14:paraId="2627230D" w14:textId="77777777" w:rsidR="00D614E0" w:rsidRDefault="00D614E0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09D3" w14:textId="77777777" w:rsidR="00D614E0" w:rsidRDefault="00D614E0" w:rsidP="004A40DE">
      <w:r>
        <w:separator/>
      </w:r>
    </w:p>
  </w:footnote>
  <w:footnote w:type="continuationSeparator" w:id="0">
    <w:p w14:paraId="51A9EB9E" w14:textId="77777777" w:rsidR="00D614E0" w:rsidRDefault="00D614E0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C133D"/>
    <w:multiLevelType w:val="hybridMultilevel"/>
    <w:tmpl w:val="969A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E3330B"/>
    <w:multiLevelType w:val="hybridMultilevel"/>
    <w:tmpl w:val="DECA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7"/>
  </w:num>
  <w:num w:numId="5">
    <w:abstractNumId w:val="12"/>
  </w:num>
  <w:num w:numId="6">
    <w:abstractNumId w:val="14"/>
  </w:num>
  <w:num w:numId="7">
    <w:abstractNumId w:val="6"/>
  </w:num>
  <w:num w:numId="8">
    <w:abstractNumId w:val="11"/>
  </w:num>
  <w:num w:numId="9">
    <w:abstractNumId w:val="8"/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13"/>
  </w:num>
  <w:num w:numId="18">
    <w:abstractNumId w:val="3"/>
  </w:num>
  <w:num w:numId="19">
    <w:abstractNumId w:val="15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1D56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6790"/>
    <w:rsid w:val="00287649"/>
    <w:rsid w:val="002A1C40"/>
    <w:rsid w:val="002B552F"/>
    <w:rsid w:val="002B6786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4969"/>
    <w:rsid w:val="003B58A9"/>
    <w:rsid w:val="003C63F1"/>
    <w:rsid w:val="003D0527"/>
    <w:rsid w:val="003D4C70"/>
    <w:rsid w:val="003D65FD"/>
    <w:rsid w:val="003D672D"/>
    <w:rsid w:val="003E5CD8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12649"/>
    <w:rsid w:val="00734A95"/>
    <w:rsid w:val="00740DC8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81A2C"/>
    <w:rsid w:val="00982BAD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9E5BDB"/>
    <w:rsid w:val="00A07FAA"/>
    <w:rsid w:val="00A17F83"/>
    <w:rsid w:val="00A45BFB"/>
    <w:rsid w:val="00A61A8C"/>
    <w:rsid w:val="00A674A5"/>
    <w:rsid w:val="00A836C3"/>
    <w:rsid w:val="00A97729"/>
    <w:rsid w:val="00AC22E7"/>
    <w:rsid w:val="00AD25C2"/>
    <w:rsid w:val="00AD25DE"/>
    <w:rsid w:val="00AE0D8A"/>
    <w:rsid w:val="00AE5550"/>
    <w:rsid w:val="00AF0DDC"/>
    <w:rsid w:val="00AF2E3E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60ABA"/>
    <w:rsid w:val="00D614E0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519D8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2241B1"/>
    <w:rsid w:val="00447D3A"/>
    <w:rsid w:val="00657BC6"/>
    <w:rsid w:val="00760EF0"/>
    <w:rsid w:val="00771605"/>
    <w:rsid w:val="007C45A5"/>
    <w:rsid w:val="009A781B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3</cp:revision>
  <cp:lastPrinted>2019-06-01T05:47:00Z</cp:lastPrinted>
  <dcterms:created xsi:type="dcterms:W3CDTF">2025-10-30T23:17:00Z</dcterms:created>
  <dcterms:modified xsi:type="dcterms:W3CDTF">2025-10-30T23:23:00Z</dcterms:modified>
</cp:coreProperties>
</file>