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E07B" w14:textId="30275C6C" w:rsidR="00E71C0D" w:rsidRDefault="00907813" w:rsidP="00907813">
      <w:pPr>
        <w:jc w:val="right"/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17</w:t>
      </w:r>
      <w:r w:rsidRPr="00907813">
        <w:rPr>
          <w:sz w:val="32"/>
          <w:szCs w:val="32"/>
          <w:vertAlign w:val="superscript"/>
          <w:lang w:val="en-AU"/>
        </w:rPr>
        <w:t>th</w:t>
      </w:r>
      <w:r>
        <w:rPr>
          <w:sz w:val="32"/>
          <w:szCs w:val="32"/>
          <w:lang w:val="en-AU"/>
        </w:rPr>
        <w:t xml:space="preserve"> June 2025</w:t>
      </w:r>
    </w:p>
    <w:p w14:paraId="1DD9794D" w14:textId="3A487EB2" w:rsidR="00A823B1" w:rsidRPr="00E34F4D" w:rsidRDefault="005B7F0F" w:rsidP="00A823B1">
      <w:pPr>
        <w:rPr>
          <w:sz w:val="32"/>
          <w:szCs w:val="32"/>
          <w:lang w:val="en-AU"/>
        </w:rPr>
      </w:pPr>
      <w:r w:rsidRPr="00E34F4D">
        <w:rPr>
          <w:sz w:val="32"/>
          <w:szCs w:val="32"/>
          <w:lang w:val="en-AU"/>
        </w:rPr>
        <w:t>To my valued Natural Balance Massage clients,</w:t>
      </w:r>
    </w:p>
    <w:p w14:paraId="549B8E95" w14:textId="77777777" w:rsidR="00A823B1" w:rsidRPr="00E34F4D" w:rsidRDefault="00A823B1" w:rsidP="00A823B1">
      <w:pPr>
        <w:rPr>
          <w:sz w:val="32"/>
          <w:szCs w:val="32"/>
          <w:lang w:val="en-AU"/>
        </w:rPr>
      </w:pPr>
    </w:p>
    <w:p w14:paraId="3A045732" w14:textId="7E846BA2" w:rsidR="005B7F0F" w:rsidRPr="00E34F4D" w:rsidRDefault="00A823B1" w:rsidP="00A823B1">
      <w:pPr>
        <w:rPr>
          <w:sz w:val="32"/>
          <w:szCs w:val="32"/>
          <w:lang w:val="en-AU"/>
        </w:rPr>
      </w:pPr>
      <w:r w:rsidRPr="00E34F4D">
        <w:rPr>
          <w:sz w:val="32"/>
          <w:szCs w:val="32"/>
          <w:lang w:val="en-AU"/>
        </w:rPr>
        <w:t>P</w:t>
      </w:r>
      <w:r w:rsidR="005B7F0F" w:rsidRPr="00E34F4D">
        <w:rPr>
          <w:sz w:val="32"/>
          <w:szCs w:val="32"/>
          <w:lang w:val="en-AU"/>
        </w:rPr>
        <w:t xml:space="preserve">lease be advised that </w:t>
      </w:r>
      <w:r w:rsidR="00E34F4D" w:rsidRPr="00E34F4D">
        <w:rPr>
          <w:sz w:val="32"/>
          <w:szCs w:val="32"/>
          <w:lang w:val="en-AU"/>
        </w:rPr>
        <w:t>effective from the 1</w:t>
      </w:r>
      <w:r w:rsidR="00E34F4D" w:rsidRPr="00E34F4D">
        <w:rPr>
          <w:sz w:val="32"/>
          <w:szCs w:val="32"/>
          <w:vertAlign w:val="superscript"/>
          <w:lang w:val="en-AU"/>
        </w:rPr>
        <w:t>st</w:t>
      </w:r>
      <w:r w:rsidR="00E34F4D">
        <w:rPr>
          <w:sz w:val="32"/>
          <w:szCs w:val="32"/>
          <w:lang w:val="en-AU"/>
        </w:rPr>
        <w:t xml:space="preserve"> </w:t>
      </w:r>
      <w:r w:rsidR="00907813">
        <w:rPr>
          <w:sz w:val="32"/>
          <w:szCs w:val="32"/>
          <w:lang w:val="en-AU"/>
        </w:rPr>
        <w:t>July 2025</w:t>
      </w:r>
      <w:r w:rsidR="00E34F4D">
        <w:rPr>
          <w:sz w:val="32"/>
          <w:szCs w:val="32"/>
          <w:lang w:val="en-AU"/>
        </w:rPr>
        <w:t xml:space="preserve"> </w:t>
      </w:r>
      <w:r w:rsidR="005B7F0F" w:rsidRPr="00E34F4D">
        <w:rPr>
          <w:sz w:val="32"/>
          <w:szCs w:val="32"/>
          <w:lang w:val="en-AU"/>
        </w:rPr>
        <w:t>the</w:t>
      </w:r>
      <w:r w:rsidRPr="00E34F4D">
        <w:rPr>
          <w:sz w:val="32"/>
          <w:szCs w:val="32"/>
          <w:lang w:val="en-AU"/>
        </w:rPr>
        <w:t xml:space="preserve"> </w:t>
      </w:r>
      <w:r w:rsidR="005B7F0F" w:rsidRPr="00E34F4D">
        <w:rPr>
          <w:sz w:val="32"/>
          <w:szCs w:val="32"/>
          <w:lang w:val="en-AU"/>
        </w:rPr>
        <w:t xml:space="preserve">cost </w:t>
      </w:r>
      <w:r w:rsidR="00E34F4D">
        <w:rPr>
          <w:sz w:val="32"/>
          <w:szCs w:val="32"/>
          <w:lang w:val="en-AU"/>
        </w:rPr>
        <w:t xml:space="preserve">for </w:t>
      </w:r>
      <w:r w:rsidR="005B7F0F" w:rsidRPr="00E34F4D">
        <w:rPr>
          <w:sz w:val="32"/>
          <w:szCs w:val="32"/>
          <w:lang w:val="en-AU"/>
        </w:rPr>
        <w:t>treatments</w:t>
      </w:r>
      <w:r w:rsidRPr="00E34F4D">
        <w:rPr>
          <w:sz w:val="32"/>
          <w:szCs w:val="32"/>
          <w:lang w:val="en-AU"/>
        </w:rPr>
        <w:t xml:space="preserve"> </w:t>
      </w:r>
      <w:r w:rsidR="00E71C0D">
        <w:rPr>
          <w:sz w:val="32"/>
          <w:szCs w:val="32"/>
          <w:lang w:val="en-AU"/>
        </w:rPr>
        <w:t xml:space="preserve">are </w:t>
      </w:r>
      <w:r w:rsidRPr="00E34F4D">
        <w:rPr>
          <w:sz w:val="32"/>
          <w:szCs w:val="32"/>
          <w:lang w:val="en-AU"/>
        </w:rPr>
        <w:t>as listed below</w:t>
      </w:r>
      <w:r w:rsidR="00E71C0D">
        <w:rPr>
          <w:sz w:val="32"/>
          <w:szCs w:val="32"/>
          <w:lang w:val="en-AU"/>
        </w:rPr>
        <w:t>:</w:t>
      </w:r>
    </w:p>
    <w:p w14:paraId="5DA85C25" w14:textId="1EE3EC42" w:rsidR="005B7F0F" w:rsidRPr="00E34F4D" w:rsidRDefault="005B7F0F" w:rsidP="005B7F0F">
      <w:pPr>
        <w:jc w:val="center"/>
        <w:rPr>
          <w:sz w:val="32"/>
          <w:szCs w:val="32"/>
          <w:lang w:val="en-A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668"/>
        <w:gridCol w:w="1417"/>
        <w:gridCol w:w="1418"/>
      </w:tblGrid>
      <w:tr w:rsidR="00A823B1" w:rsidRPr="00E34F4D" w14:paraId="2420E53E" w14:textId="77777777" w:rsidTr="00E71C0D">
        <w:trPr>
          <w:trHeight w:val="567"/>
          <w:jc w:val="center"/>
        </w:trPr>
        <w:tc>
          <w:tcPr>
            <w:tcW w:w="3510" w:type="dxa"/>
            <w:vMerge w:val="restart"/>
            <w:vAlign w:val="center"/>
          </w:tcPr>
          <w:p w14:paraId="01D91C35" w14:textId="62B24E1C" w:rsidR="00A823B1" w:rsidRPr="00E34F4D" w:rsidRDefault="00A823B1" w:rsidP="00E34F4D">
            <w:pPr>
              <w:jc w:val="center"/>
              <w:rPr>
                <w:b/>
                <w:bCs/>
                <w:sz w:val="32"/>
                <w:szCs w:val="32"/>
                <w:lang w:val="en-AU"/>
              </w:rPr>
            </w:pPr>
            <w:r w:rsidRPr="00E34F4D">
              <w:rPr>
                <w:b/>
                <w:bCs/>
                <w:sz w:val="32"/>
                <w:szCs w:val="32"/>
                <w:lang w:val="en-AU"/>
              </w:rPr>
              <w:t>Treatment</w:t>
            </w:r>
          </w:p>
        </w:tc>
        <w:tc>
          <w:tcPr>
            <w:tcW w:w="4503" w:type="dxa"/>
            <w:gridSpan w:val="3"/>
            <w:vAlign w:val="center"/>
          </w:tcPr>
          <w:p w14:paraId="572001DF" w14:textId="4AE2E64F" w:rsidR="00A823B1" w:rsidRPr="00E34F4D" w:rsidRDefault="00A823B1" w:rsidP="00E34F4D">
            <w:pPr>
              <w:jc w:val="center"/>
              <w:rPr>
                <w:b/>
                <w:bCs/>
                <w:sz w:val="32"/>
                <w:szCs w:val="32"/>
                <w:lang w:val="en-AU"/>
              </w:rPr>
            </w:pPr>
            <w:r w:rsidRPr="00E34F4D">
              <w:rPr>
                <w:b/>
                <w:bCs/>
                <w:sz w:val="32"/>
                <w:szCs w:val="32"/>
                <w:lang w:val="en-AU"/>
              </w:rPr>
              <w:t>Duration / Cost</w:t>
            </w:r>
          </w:p>
        </w:tc>
      </w:tr>
      <w:tr w:rsidR="00A823B1" w:rsidRPr="00E34F4D" w14:paraId="683C6058" w14:textId="77777777" w:rsidTr="00E71C0D">
        <w:trPr>
          <w:trHeight w:val="567"/>
          <w:jc w:val="center"/>
        </w:trPr>
        <w:tc>
          <w:tcPr>
            <w:tcW w:w="3510" w:type="dxa"/>
            <w:vMerge/>
            <w:vAlign w:val="center"/>
          </w:tcPr>
          <w:p w14:paraId="1D0746FB" w14:textId="3F094BEB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</w:p>
        </w:tc>
        <w:tc>
          <w:tcPr>
            <w:tcW w:w="1668" w:type="dxa"/>
            <w:vAlign w:val="center"/>
          </w:tcPr>
          <w:p w14:paraId="3B3AD24B" w14:textId="5C3B8667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30 min</w:t>
            </w:r>
          </w:p>
        </w:tc>
        <w:tc>
          <w:tcPr>
            <w:tcW w:w="1417" w:type="dxa"/>
            <w:vAlign w:val="center"/>
          </w:tcPr>
          <w:p w14:paraId="5AA2492F" w14:textId="7C2E1C0C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60 min</w:t>
            </w:r>
          </w:p>
        </w:tc>
        <w:tc>
          <w:tcPr>
            <w:tcW w:w="1418" w:type="dxa"/>
            <w:vAlign w:val="center"/>
          </w:tcPr>
          <w:p w14:paraId="1EDE63EC" w14:textId="172E77E6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90 min</w:t>
            </w:r>
          </w:p>
        </w:tc>
      </w:tr>
      <w:tr w:rsidR="00A823B1" w:rsidRPr="00E34F4D" w14:paraId="0FE7510B" w14:textId="77777777" w:rsidTr="00E71C0D">
        <w:trPr>
          <w:trHeight w:val="567"/>
          <w:jc w:val="center"/>
        </w:trPr>
        <w:tc>
          <w:tcPr>
            <w:tcW w:w="3510" w:type="dxa"/>
            <w:vAlign w:val="center"/>
          </w:tcPr>
          <w:p w14:paraId="6F490CF2" w14:textId="60CBB32A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Remedial Massage</w:t>
            </w:r>
          </w:p>
        </w:tc>
        <w:tc>
          <w:tcPr>
            <w:tcW w:w="1668" w:type="dxa"/>
            <w:vAlign w:val="center"/>
          </w:tcPr>
          <w:p w14:paraId="60829F37" w14:textId="739C523A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$7</w:t>
            </w:r>
            <w:r w:rsidR="00907813">
              <w:rPr>
                <w:sz w:val="32"/>
                <w:szCs w:val="32"/>
                <w:lang w:val="en-AU"/>
              </w:rPr>
              <w:t>2</w:t>
            </w:r>
          </w:p>
        </w:tc>
        <w:tc>
          <w:tcPr>
            <w:tcW w:w="1417" w:type="dxa"/>
            <w:vAlign w:val="center"/>
          </w:tcPr>
          <w:p w14:paraId="0E22F233" w14:textId="6F6829D4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$10</w:t>
            </w:r>
            <w:r w:rsidR="00907813">
              <w:rPr>
                <w:sz w:val="32"/>
                <w:szCs w:val="32"/>
                <w:lang w:val="en-AU"/>
              </w:rPr>
              <w:t>5</w:t>
            </w:r>
          </w:p>
        </w:tc>
        <w:tc>
          <w:tcPr>
            <w:tcW w:w="1418" w:type="dxa"/>
            <w:vAlign w:val="center"/>
          </w:tcPr>
          <w:p w14:paraId="6DB2539C" w14:textId="3D1195CF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$1</w:t>
            </w:r>
            <w:r w:rsidR="00907813">
              <w:rPr>
                <w:sz w:val="32"/>
                <w:szCs w:val="32"/>
                <w:lang w:val="en-AU"/>
              </w:rPr>
              <w:t>50</w:t>
            </w:r>
          </w:p>
        </w:tc>
      </w:tr>
      <w:tr w:rsidR="00A823B1" w:rsidRPr="00E34F4D" w14:paraId="04F2149C" w14:textId="77777777" w:rsidTr="00E71C0D">
        <w:trPr>
          <w:trHeight w:val="567"/>
          <w:jc w:val="center"/>
        </w:trPr>
        <w:tc>
          <w:tcPr>
            <w:tcW w:w="3510" w:type="dxa"/>
            <w:vAlign w:val="center"/>
          </w:tcPr>
          <w:p w14:paraId="381CCD37" w14:textId="40FF327A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Bowen Therapy</w:t>
            </w:r>
          </w:p>
        </w:tc>
        <w:tc>
          <w:tcPr>
            <w:tcW w:w="1668" w:type="dxa"/>
            <w:vAlign w:val="center"/>
          </w:tcPr>
          <w:p w14:paraId="43F995FD" w14:textId="060683DF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$7</w:t>
            </w:r>
            <w:r w:rsidR="00907813">
              <w:rPr>
                <w:sz w:val="32"/>
                <w:szCs w:val="32"/>
                <w:lang w:val="en-AU"/>
              </w:rPr>
              <w:t>2</w:t>
            </w:r>
          </w:p>
        </w:tc>
        <w:tc>
          <w:tcPr>
            <w:tcW w:w="1417" w:type="dxa"/>
            <w:vAlign w:val="center"/>
          </w:tcPr>
          <w:p w14:paraId="58FBF109" w14:textId="13F7AB70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$10</w:t>
            </w:r>
            <w:r w:rsidR="00907813">
              <w:rPr>
                <w:sz w:val="32"/>
                <w:szCs w:val="32"/>
                <w:lang w:val="en-AU"/>
              </w:rPr>
              <w:t>5</w:t>
            </w:r>
          </w:p>
        </w:tc>
        <w:tc>
          <w:tcPr>
            <w:tcW w:w="1418" w:type="dxa"/>
            <w:vAlign w:val="center"/>
          </w:tcPr>
          <w:p w14:paraId="545AD636" w14:textId="6A689395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-</w:t>
            </w:r>
          </w:p>
        </w:tc>
      </w:tr>
      <w:tr w:rsidR="00A823B1" w:rsidRPr="00E34F4D" w14:paraId="4DFE0465" w14:textId="77777777" w:rsidTr="00E71C0D">
        <w:trPr>
          <w:trHeight w:val="567"/>
          <w:jc w:val="center"/>
        </w:trPr>
        <w:tc>
          <w:tcPr>
            <w:tcW w:w="3510" w:type="dxa"/>
            <w:vAlign w:val="center"/>
          </w:tcPr>
          <w:p w14:paraId="560D47F6" w14:textId="6CF09F4B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Lymphatic Massage</w:t>
            </w:r>
          </w:p>
        </w:tc>
        <w:tc>
          <w:tcPr>
            <w:tcW w:w="1668" w:type="dxa"/>
            <w:vAlign w:val="center"/>
          </w:tcPr>
          <w:p w14:paraId="568E9769" w14:textId="198FF4F0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$7</w:t>
            </w:r>
            <w:r w:rsidR="00907813">
              <w:rPr>
                <w:sz w:val="32"/>
                <w:szCs w:val="32"/>
                <w:lang w:val="en-AU"/>
              </w:rPr>
              <w:t>2</w:t>
            </w:r>
          </w:p>
        </w:tc>
        <w:tc>
          <w:tcPr>
            <w:tcW w:w="1417" w:type="dxa"/>
            <w:vAlign w:val="center"/>
          </w:tcPr>
          <w:p w14:paraId="37537854" w14:textId="72F37443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$10</w:t>
            </w:r>
            <w:r w:rsidR="00907813">
              <w:rPr>
                <w:sz w:val="32"/>
                <w:szCs w:val="32"/>
                <w:lang w:val="en-AU"/>
              </w:rPr>
              <w:t>5</w:t>
            </w:r>
          </w:p>
        </w:tc>
        <w:tc>
          <w:tcPr>
            <w:tcW w:w="1418" w:type="dxa"/>
            <w:vAlign w:val="center"/>
          </w:tcPr>
          <w:p w14:paraId="183BF88C" w14:textId="0BC4DCCB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$1</w:t>
            </w:r>
            <w:r w:rsidR="00907813">
              <w:rPr>
                <w:sz w:val="32"/>
                <w:szCs w:val="32"/>
                <w:lang w:val="en-AU"/>
              </w:rPr>
              <w:t>50</w:t>
            </w:r>
          </w:p>
        </w:tc>
      </w:tr>
      <w:tr w:rsidR="00A823B1" w:rsidRPr="00E34F4D" w14:paraId="2AF0260E" w14:textId="77777777" w:rsidTr="00E71C0D">
        <w:trPr>
          <w:trHeight w:val="567"/>
          <w:jc w:val="center"/>
        </w:trPr>
        <w:tc>
          <w:tcPr>
            <w:tcW w:w="3510" w:type="dxa"/>
            <w:vAlign w:val="center"/>
          </w:tcPr>
          <w:p w14:paraId="24FB6299" w14:textId="78D7A6A2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Pregnancy Massage</w:t>
            </w:r>
          </w:p>
        </w:tc>
        <w:tc>
          <w:tcPr>
            <w:tcW w:w="1668" w:type="dxa"/>
            <w:vAlign w:val="center"/>
          </w:tcPr>
          <w:p w14:paraId="5B023B22" w14:textId="532C6D43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-</w:t>
            </w:r>
          </w:p>
        </w:tc>
        <w:tc>
          <w:tcPr>
            <w:tcW w:w="1417" w:type="dxa"/>
            <w:vAlign w:val="center"/>
          </w:tcPr>
          <w:p w14:paraId="7FA35FFD" w14:textId="63EC6886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$10</w:t>
            </w:r>
            <w:r w:rsidR="00907813">
              <w:rPr>
                <w:sz w:val="32"/>
                <w:szCs w:val="32"/>
                <w:lang w:val="en-AU"/>
              </w:rPr>
              <w:t>5</w:t>
            </w:r>
          </w:p>
        </w:tc>
        <w:tc>
          <w:tcPr>
            <w:tcW w:w="1418" w:type="dxa"/>
            <w:vAlign w:val="center"/>
          </w:tcPr>
          <w:p w14:paraId="39A6688B" w14:textId="48B94BCC" w:rsidR="00A823B1" w:rsidRPr="00E34F4D" w:rsidRDefault="00A823B1" w:rsidP="00E34F4D">
            <w:pPr>
              <w:jc w:val="center"/>
              <w:rPr>
                <w:sz w:val="32"/>
                <w:szCs w:val="32"/>
                <w:lang w:val="en-AU"/>
              </w:rPr>
            </w:pPr>
            <w:r w:rsidRPr="00E34F4D">
              <w:rPr>
                <w:sz w:val="32"/>
                <w:szCs w:val="32"/>
                <w:lang w:val="en-AU"/>
              </w:rPr>
              <w:t>$1</w:t>
            </w:r>
            <w:r w:rsidR="00907813">
              <w:rPr>
                <w:sz w:val="32"/>
                <w:szCs w:val="32"/>
                <w:lang w:val="en-AU"/>
              </w:rPr>
              <w:t>50</w:t>
            </w:r>
          </w:p>
        </w:tc>
      </w:tr>
    </w:tbl>
    <w:p w14:paraId="32DFD862" w14:textId="77777777" w:rsidR="00A823B1" w:rsidRDefault="00A823B1" w:rsidP="00E34F4D">
      <w:pPr>
        <w:rPr>
          <w:sz w:val="32"/>
          <w:szCs w:val="32"/>
          <w:lang w:val="en-AU"/>
        </w:rPr>
      </w:pPr>
    </w:p>
    <w:p w14:paraId="31333DF2" w14:textId="5ECC4164" w:rsidR="00E34F4D" w:rsidRPr="00E71C0D" w:rsidRDefault="00E34F4D" w:rsidP="00E34F4D">
      <w:pPr>
        <w:rPr>
          <w:b/>
          <w:bCs/>
          <w:u w:val="single"/>
          <w:lang w:val="en-AU"/>
        </w:rPr>
      </w:pPr>
      <w:r w:rsidRPr="00E71C0D">
        <w:rPr>
          <w:b/>
          <w:bCs/>
          <w:u w:val="single"/>
          <w:lang w:val="en-AU"/>
        </w:rPr>
        <w:t>Cancellation Policy</w:t>
      </w:r>
    </w:p>
    <w:p w14:paraId="15DC4662" w14:textId="77777777" w:rsidR="00E34F4D" w:rsidRPr="00E71C0D" w:rsidRDefault="00E34F4D" w:rsidP="00E71C0D">
      <w:pPr>
        <w:rPr>
          <w:b/>
          <w:bCs/>
          <w:u w:val="single"/>
          <w:lang w:val="en-AU"/>
        </w:rPr>
      </w:pPr>
    </w:p>
    <w:p w14:paraId="3E84CC6F" w14:textId="2C0FC8BB" w:rsidR="00E34F4D" w:rsidRPr="00E71C0D" w:rsidRDefault="00E71C0D" w:rsidP="00E34F4D">
      <w:pPr>
        <w:rPr>
          <w:lang w:val="en-AU"/>
        </w:rPr>
      </w:pPr>
      <w:r>
        <w:rPr>
          <w:lang w:val="en-AU"/>
        </w:rPr>
        <w:t>Treatment r</w:t>
      </w:r>
      <w:r w:rsidR="00E34F4D" w:rsidRPr="00E71C0D">
        <w:rPr>
          <w:lang w:val="en-AU"/>
        </w:rPr>
        <w:t>eminder messages are sent the day before. We all know that life happens, however</w:t>
      </w:r>
      <w:r>
        <w:rPr>
          <w:lang w:val="en-AU"/>
        </w:rPr>
        <w:t>,</w:t>
      </w:r>
      <w:r w:rsidR="00E34F4D" w:rsidRPr="00E71C0D">
        <w:rPr>
          <w:lang w:val="en-AU"/>
        </w:rPr>
        <w:t xml:space="preserve"> if you need to cancel or reschedule an appointment, please provide me as much notice as possible by calling or texting.  I run a busy clinic and do have clients waiting for appointments.  </w:t>
      </w:r>
    </w:p>
    <w:p w14:paraId="35C04416" w14:textId="77777777" w:rsidR="00E34F4D" w:rsidRPr="00E71C0D" w:rsidRDefault="00E34F4D" w:rsidP="00E34F4D">
      <w:pPr>
        <w:rPr>
          <w:lang w:val="en-AU"/>
        </w:rPr>
      </w:pPr>
    </w:p>
    <w:p w14:paraId="0C6DE327" w14:textId="47F40363" w:rsidR="00E34F4D" w:rsidRPr="00E71C0D" w:rsidRDefault="00E34F4D" w:rsidP="00E34F4D">
      <w:pPr>
        <w:rPr>
          <w:lang w:val="en-AU"/>
        </w:rPr>
      </w:pPr>
      <w:r w:rsidRPr="00E71C0D">
        <w:rPr>
          <w:lang w:val="en-AU"/>
        </w:rPr>
        <w:t>The following cancellation fe</w:t>
      </w:r>
      <w:r w:rsidR="00E71C0D">
        <w:rPr>
          <w:lang w:val="en-AU"/>
        </w:rPr>
        <w:t xml:space="preserve">e structure </w:t>
      </w:r>
      <w:r w:rsidRPr="00E71C0D">
        <w:rPr>
          <w:lang w:val="en-AU"/>
        </w:rPr>
        <w:t>appl</w:t>
      </w:r>
      <w:r w:rsidR="00E71C0D">
        <w:rPr>
          <w:lang w:val="en-AU"/>
        </w:rPr>
        <w:t>ies</w:t>
      </w:r>
      <w:r w:rsidRPr="00E71C0D">
        <w:rPr>
          <w:lang w:val="en-AU"/>
        </w:rPr>
        <w:t xml:space="preserve"> where </w:t>
      </w:r>
      <w:r w:rsidR="00E71C0D">
        <w:rPr>
          <w:lang w:val="en-AU"/>
        </w:rPr>
        <w:t xml:space="preserve">not </w:t>
      </w:r>
      <w:r w:rsidRPr="00E71C0D">
        <w:rPr>
          <w:lang w:val="en-AU"/>
        </w:rPr>
        <w:t>enough notice has</w:t>
      </w:r>
      <w:r w:rsidR="00E71C0D">
        <w:rPr>
          <w:lang w:val="en-AU"/>
        </w:rPr>
        <w:t xml:space="preserve"> </w:t>
      </w:r>
      <w:r w:rsidRPr="00E71C0D">
        <w:rPr>
          <w:lang w:val="en-AU"/>
        </w:rPr>
        <w:t xml:space="preserve">been provided, or you fail to show for an appointment: </w:t>
      </w:r>
    </w:p>
    <w:p w14:paraId="6EB00052" w14:textId="77777777" w:rsidR="00E34F4D" w:rsidRPr="00E71C0D" w:rsidRDefault="00E34F4D" w:rsidP="00E34F4D">
      <w:pPr>
        <w:rPr>
          <w:lang w:val="en-AU"/>
        </w:rPr>
      </w:pPr>
    </w:p>
    <w:p w14:paraId="7109299F" w14:textId="5BF9D639" w:rsidR="00E34F4D" w:rsidRPr="00E71C0D" w:rsidRDefault="00E34F4D" w:rsidP="00E34F4D">
      <w:pPr>
        <w:pStyle w:val="ListParagraph"/>
        <w:numPr>
          <w:ilvl w:val="0"/>
          <w:numId w:val="1"/>
        </w:numPr>
        <w:rPr>
          <w:lang w:val="en-AU"/>
        </w:rPr>
      </w:pPr>
      <w:r w:rsidRPr="00E71C0D">
        <w:rPr>
          <w:lang w:val="en-AU"/>
        </w:rPr>
        <w:t>More than 12 hours notice</w:t>
      </w:r>
      <w:r w:rsidR="00E71C0D">
        <w:rPr>
          <w:lang w:val="en-AU"/>
        </w:rPr>
        <w:t xml:space="preserve"> (from appointment time)</w:t>
      </w:r>
      <w:r w:rsidRPr="00E71C0D">
        <w:rPr>
          <w:lang w:val="en-AU"/>
        </w:rPr>
        <w:t xml:space="preserve"> = No charge                                                                                  </w:t>
      </w:r>
    </w:p>
    <w:p w14:paraId="078E9EE5" w14:textId="29555C8A" w:rsidR="00E34F4D" w:rsidRPr="00E71C0D" w:rsidRDefault="00E34F4D" w:rsidP="00E34F4D">
      <w:pPr>
        <w:pStyle w:val="ListParagraph"/>
        <w:numPr>
          <w:ilvl w:val="0"/>
          <w:numId w:val="1"/>
        </w:numPr>
        <w:rPr>
          <w:lang w:val="en-AU"/>
        </w:rPr>
      </w:pPr>
      <w:r w:rsidRPr="00E71C0D">
        <w:rPr>
          <w:lang w:val="en-AU"/>
        </w:rPr>
        <w:t xml:space="preserve">Between 12 hours and 2 hours notice = $50      </w:t>
      </w:r>
    </w:p>
    <w:p w14:paraId="05725A7D" w14:textId="609346C1" w:rsidR="00E34F4D" w:rsidRPr="00E71C0D" w:rsidRDefault="00E34F4D" w:rsidP="00E34F4D">
      <w:pPr>
        <w:pStyle w:val="ListParagraph"/>
        <w:numPr>
          <w:ilvl w:val="0"/>
          <w:numId w:val="1"/>
        </w:numPr>
        <w:rPr>
          <w:lang w:val="en-AU"/>
        </w:rPr>
      </w:pPr>
      <w:r w:rsidRPr="00E71C0D">
        <w:rPr>
          <w:lang w:val="en-AU"/>
        </w:rPr>
        <w:t>Less than 2 hours notice, or failure to attend your appointment = 100% of treatment fee.</w:t>
      </w:r>
    </w:p>
    <w:p w14:paraId="5E083DFB" w14:textId="77777777" w:rsidR="00E34F4D" w:rsidRPr="00E34F4D" w:rsidRDefault="00E34F4D" w:rsidP="00E34F4D">
      <w:pPr>
        <w:rPr>
          <w:sz w:val="32"/>
          <w:szCs w:val="32"/>
          <w:lang w:val="en-AU"/>
        </w:rPr>
      </w:pPr>
    </w:p>
    <w:p w14:paraId="667C87E5" w14:textId="224F3D1C" w:rsidR="005B7F0F" w:rsidRPr="00E34F4D" w:rsidRDefault="005B7F0F" w:rsidP="00E34F4D">
      <w:pPr>
        <w:rPr>
          <w:sz w:val="32"/>
          <w:szCs w:val="32"/>
          <w:lang w:val="en-AU"/>
        </w:rPr>
      </w:pPr>
      <w:r w:rsidRPr="00E34F4D">
        <w:rPr>
          <w:sz w:val="32"/>
          <w:szCs w:val="32"/>
          <w:lang w:val="en-AU"/>
        </w:rPr>
        <w:t>I appreciate you</w:t>
      </w:r>
      <w:r w:rsidR="007B220F" w:rsidRPr="00E34F4D">
        <w:rPr>
          <w:sz w:val="32"/>
          <w:szCs w:val="32"/>
          <w:lang w:val="en-AU"/>
        </w:rPr>
        <w:t>r</w:t>
      </w:r>
      <w:r w:rsidRPr="00E34F4D">
        <w:rPr>
          <w:sz w:val="32"/>
          <w:szCs w:val="32"/>
          <w:lang w:val="en-AU"/>
        </w:rPr>
        <w:t xml:space="preserve"> continued loyalty and </w:t>
      </w:r>
      <w:r w:rsidR="00E71C0D">
        <w:rPr>
          <w:sz w:val="32"/>
          <w:szCs w:val="32"/>
          <w:lang w:val="en-AU"/>
        </w:rPr>
        <w:t xml:space="preserve">business </w:t>
      </w:r>
      <w:r w:rsidRPr="00E34F4D">
        <w:rPr>
          <w:sz w:val="32"/>
          <w:szCs w:val="32"/>
          <w:lang w:val="en-AU"/>
        </w:rPr>
        <w:t>support.</w:t>
      </w:r>
    </w:p>
    <w:p w14:paraId="67E31979" w14:textId="2282796E" w:rsidR="005B7F0F" w:rsidRPr="00E34F4D" w:rsidRDefault="005B7F0F" w:rsidP="00E34F4D">
      <w:pPr>
        <w:rPr>
          <w:sz w:val="32"/>
          <w:szCs w:val="32"/>
          <w:lang w:val="en-AU"/>
        </w:rPr>
      </w:pPr>
    </w:p>
    <w:p w14:paraId="02794722" w14:textId="4E24EFF3" w:rsidR="005B7F0F" w:rsidRPr="00E34F4D" w:rsidRDefault="005B7F0F" w:rsidP="00E34F4D">
      <w:pPr>
        <w:rPr>
          <w:sz w:val="32"/>
          <w:szCs w:val="32"/>
          <w:lang w:val="en-AU"/>
        </w:rPr>
      </w:pPr>
      <w:r w:rsidRPr="00E34F4D">
        <w:rPr>
          <w:sz w:val="32"/>
          <w:szCs w:val="32"/>
          <w:lang w:val="en-AU"/>
        </w:rPr>
        <w:t>Thank you.</w:t>
      </w:r>
    </w:p>
    <w:p w14:paraId="34D1C9C6" w14:textId="6F368BE4" w:rsidR="005B7F0F" w:rsidRPr="00E34F4D" w:rsidRDefault="005B7F0F" w:rsidP="00E34F4D">
      <w:pPr>
        <w:rPr>
          <w:sz w:val="32"/>
          <w:szCs w:val="32"/>
          <w:lang w:val="en-AU"/>
        </w:rPr>
      </w:pPr>
    </w:p>
    <w:p w14:paraId="724749B9" w14:textId="3AD49096" w:rsidR="00000000" w:rsidRDefault="005B7F0F">
      <w:pPr>
        <w:rPr>
          <w:sz w:val="32"/>
          <w:szCs w:val="32"/>
          <w:lang w:val="en-AU"/>
        </w:rPr>
      </w:pPr>
      <w:r w:rsidRPr="00E34F4D">
        <w:rPr>
          <w:sz w:val="32"/>
          <w:szCs w:val="32"/>
          <w:lang w:val="en-AU"/>
        </w:rPr>
        <w:t>Shannon</w:t>
      </w:r>
      <w:r w:rsidR="00E71C0D">
        <w:rPr>
          <w:sz w:val="32"/>
          <w:szCs w:val="32"/>
          <w:lang w:val="en-AU"/>
        </w:rPr>
        <w:t xml:space="preserve"> Hunt</w:t>
      </w:r>
    </w:p>
    <w:p w14:paraId="44852396" w14:textId="0B5D23C1" w:rsidR="00E71C0D" w:rsidRPr="00131AE4" w:rsidRDefault="00E71C0D">
      <w:pPr>
        <w:rPr>
          <w:rFonts w:ascii="Arial" w:hAnsi="Arial"/>
          <w:color w:val="595959" w:themeColor="text1" w:themeTint="A6"/>
          <w:lang w:val="en-AU"/>
        </w:rPr>
      </w:pPr>
      <w:r>
        <w:rPr>
          <w:sz w:val="32"/>
          <w:szCs w:val="32"/>
          <w:lang w:val="en-AU"/>
        </w:rPr>
        <w:t>M: 0417 391 634</w:t>
      </w:r>
    </w:p>
    <w:sectPr w:rsidR="00E71C0D" w:rsidRPr="00131AE4" w:rsidSect="00A823B1">
      <w:headerReference w:type="default" r:id="rId7"/>
      <w:pgSz w:w="11900" w:h="16840"/>
      <w:pgMar w:top="2127" w:right="1800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5A68" w14:textId="77777777" w:rsidR="00BA0863" w:rsidRDefault="00BA0863" w:rsidP="00340606">
      <w:r>
        <w:separator/>
      </w:r>
    </w:p>
  </w:endnote>
  <w:endnote w:type="continuationSeparator" w:id="0">
    <w:p w14:paraId="64F5CFF5" w14:textId="77777777" w:rsidR="00BA0863" w:rsidRDefault="00BA0863" w:rsidP="0034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7B11" w14:textId="77777777" w:rsidR="00BA0863" w:rsidRDefault="00BA0863" w:rsidP="00340606">
      <w:r>
        <w:separator/>
      </w:r>
    </w:p>
  </w:footnote>
  <w:footnote w:type="continuationSeparator" w:id="0">
    <w:p w14:paraId="17DC1BD6" w14:textId="77777777" w:rsidR="00BA0863" w:rsidRDefault="00BA0863" w:rsidP="0034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84E5" w14:textId="77777777" w:rsidR="00131AE4" w:rsidRDefault="00131AE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FE224E6" wp14:editId="51AE7D85">
          <wp:simplePos x="0" y="0"/>
          <wp:positionH relativeFrom="column">
            <wp:posOffset>-1143000</wp:posOffset>
          </wp:positionH>
          <wp:positionV relativeFrom="page">
            <wp:posOffset>0</wp:posOffset>
          </wp:positionV>
          <wp:extent cx="7556500" cy="10693400"/>
          <wp:effectExtent l="25400" t="0" r="0" b="0"/>
          <wp:wrapNone/>
          <wp:docPr id="7" name="Picture 7" descr="NMBO_ART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BO_ART-0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4058F"/>
    <w:multiLevelType w:val="hybridMultilevel"/>
    <w:tmpl w:val="006C68F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1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E4"/>
    <w:rsid w:val="00131AE4"/>
    <w:rsid w:val="001A1587"/>
    <w:rsid w:val="002E0241"/>
    <w:rsid w:val="00340606"/>
    <w:rsid w:val="00420A2B"/>
    <w:rsid w:val="005B7F0F"/>
    <w:rsid w:val="006445D5"/>
    <w:rsid w:val="006C43B1"/>
    <w:rsid w:val="006D4AB0"/>
    <w:rsid w:val="006F6EF0"/>
    <w:rsid w:val="007B220F"/>
    <w:rsid w:val="007B669D"/>
    <w:rsid w:val="00826248"/>
    <w:rsid w:val="00872401"/>
    <w:rsid w:val="00872BE9"/>
    <w:rsid w:val="008744C6"/>
    <w:rsid w:val="008A7C17"/>
    <w:rsid w:val="008F5F1C"/>
    <w:rsid w:val="00907813"/>
    <w:rsid w:val="00994305"/>
    <w:rsid w:val="00A0440D"/>
    <w:rsid w:val="00A56BBA"/>
    <w:rsid w:val="00A823B1"/>
    <w:rsid w:val="00AA7342"/>
    <w:rsid w:val="00B92D30"/>
    <w:rsid w:val="00BA0863"/>
    <w:rsid w:val="00BC7909"/>
    <w:rsid w:val="00BF597B"/>
    <w:rsid w:val="00C47F66"/>
    <w:rsid w:val="00C93A3D"/>
    <w:rsid w:val="00CD2376"/>
    <w:rsid w:val="00D80185"/>
    <w:rsid w:val="00D95E8E"/>
    <w:rsid w:val="00E272E0"/>
    <w:rsid w:val="00E34F4D"/>
    <w:rsid w:val="00E71C0D"/>
    <w:rsid w:val="00F374C0"/>
    <w:rsid w:val="00F902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CCAD8"/>
  <w15:docId w15:val="{E3829CE0-82DE-4AE4-A4C4-196CB546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A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AE4"/>
  </w:style>
  <w:style w:type="paragraph" w:styleId="Footer">
    <w:name w:val="footer"/>
    <w:basedOn w:val="Normal"/>
    <w:link w:val="FooterChar"/>
    <w:uiPriority w:val="99"/>
    <w:unhideWhenUsed/>
    <w:rsid w:val="00131A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AE4"/>
  </w:style>
  <w:style w:type="table" w:styleId="TableGrid">
    <w:name w:val="Table Grid"/>
    <w:basedOn w:val="TableNormal"/>
    <w:uiPriority w:val="59"/>
    <w:rsid w:val="00A8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Shannon Hunt</cp:lastModifiedBy>
  <cp:revision>3</cp:revision>
  <cp:lastPrinted>2023-07-02T02:08:00Z</cp:lastPrinted>
  <dcterms:created xsi:type="dcterms:W3CDTF">2023-07-14T00:57:00Z</dcterms:created>
  <dcterms:modified xsi:type="dcterms:W3CDTF">2025-06-17T03:55:00Z</dcterms:modified>
</cp:coreProperties>
</file>