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rPr>
      </w:pPr>
      <w:bookmarkStart w:colFirst="0" w:colLast="0" w:name="_jdm4527bpwb" w:id="0"/>
      <w:bookmarkEnd w:id="0"/>
      <w:r w:rsidDel="00000000" w:rsidR="00000000" w:rsidRPr="00000000">
        <w:rPr>
          <w:b w:val="1"/>
          <w:rtl w:val="0"/>
        </w:rPr>
        <w:t xml:space="preserve">SHAREHOLDER EXIT AND FINAL SETTLEMENT AGREEMENT</w:t>
      </w:r>
    </w:p>
    <w:p w:rsidR="00000000" w:rsidDel="00000000" w:rsidP="00000000" w:rsidRDefault="00000000" w:rsidRPr="00000000" w14:paraId="00000002">
      <w:pPr>
        <w:spacing w:after="240" w:before="240" w:lineRule="auto"/>
        <w:rPr>
          <w:b w:val="1"/>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This Agreement is made on 03.07.25</w:t>
      </w:r>
    </w:p>
    <w:p w:rsidR="00000000" w:rsidDel="00000000" w:rsidP="00000000" w:rsidRDefault="00000000" w:rsidRPr="00000000" w14:paraId="00000004">
      <w:pPr>
        <w:spacing w:after="240" w:before="240" w:lineRule="auto"/>
        <w:rPr/>
      </w:pPr>
      <w:r w:rsidDel="00000000" w:rsidR="00000000" w:rsidRPr="00000000">
        <w:rPr>
          <w:rtl w:val="0"/>
        </w:rPr>
        <w:t xml:space="preserve">BETWEEN</w:t>
      </w:r>
    </w:p>
    <w:p w:rsidR="00000000" w:rsidDel="00000000" w:rsidP="00000000" w:rsidRDefault="00000000" w:rsidRPr="00000000" w14:paraId="00000005">
      <w:pPr>
        <w:numPr>
          <w:ilvl w:val="0"/>
          <w:numId w:val="1"/>
        </w:numPr>
        <w:spacing w:after="0" w:afterAutospacing="0" w:before="240" w:lineRule="auto"/>
        <w:ind w:left="720" w:hanging="360"/>
        <w:rPr/>
      </w:pPr>
      <w:r w:rsidDel="00000000" w:rsidR="00000000" w:rsidRPr="00000000">
        <w:rPr>
          <w:rtl w:val="0"/>
        </w:rPr>
        <w:t xml:space="preserve">FMA Ventures Pty Ltd ACN 639 387 563 (</w:t>
      </w:r>
      <w:r w:rsidDel="00000000" w:rsidR="00000000" w:rsidRPr="00000000">
        <w:rPr>
          <w:i w:val="1"/>
          <w:rtl w:val="0"/>
        </w:rPr>
        <w:t xml:space="preserve">FMA</w:t>
      </w:r>
      <w:r w:rsidDel="00000000" w:rsidR="00000000" w:rsidRPr="00000000">
        <w:rPr>
          <w:rtl w:val="0"/>
        </w:rPr>
        <w:t xml:space="preserve">); and</w:t>
        <w:br w:type="textWrapping"/>
      </w:r>
    </w:p>
    <w:p w:rsidR="00000000" w:rsidDel="00000000" w:rsidP="00000000" w:rsidRDefault="00000000" w:rsidRPr="00000000" w14:paraId="00000006">
      <w:pPr>
        <w:numPr>
          <w:ilvl w:val="0"/>
          <w:numId w:val="1"/>
        </w:numPr>
        <w:spacing w:after="240" w:before="0" w:beforeAutospacing="0" w:lineRule="auto"/>
        <w:ind w:left="720" w:hanging="360"/>
      </w:pPr>
      <w:r w:rsidDel="00000000" w:rsidR="00000000" w:rsidRPr="00000000">
        <w:rPr>
          <w:rtl w:val="0"/>
        </w:rPr>
        <w:t xml:space="preserve">Claudia Vivien Creative Pty Ltd ACN 638 016 449 (</w:t>
      </w:r>
      <w:r w:rsidDel="00000000" w:rsidR="00000000" w:rsidRPr="00000000">
        <w:rPr>
          <w:i w:val="1"/>
          <w:rtl w:val="0"/>
        </w:rPr>
        <w:t xml:space="preserve">CVC</w:t>
      </w:r>
      <w:r w:rsidDel="00000000" w:rsidR="00000000" w:rsidRPr="00000000">
        <w:rPr>
          <w:rtl w:val="0"/>
        </w:rPr>
        <w:t xml:space="preserve">).</w:t>
      </w:r>
      <w:r w:rsidDel="00000000" w:rsidR="00000000" w:rsidRPr="00000000">
        <w:rPr>
          <w:rtl w:val="0"/>
        </w:rPr>
        <w:br w:type="textWrapping"/>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yg2fn8gzqxcq" w:id="1"/>
      <w:bookmarkEnd w:id="1"/>
      <w:r w:rsidDel="00000000" w:rsidR="00000000" w:rsidRPr="00000000">
        <w:rPr>
          <w:b w:val="1"/>
          <w:sz w:val="34"/>
          <w:szCs w:val="34"/>
          <w:rtl w:val="0"/>
        </w:rPr>
        <w:t xml:space="preserve">BACKGROUND</w:t>
      </w:r>
    </w:p>
    <w:p w:rsidR="00000000" w:rsidDel="00000000" w:rsidP="00000000" w:rsidRDefault="00000000" w:rsidRPr="00000000" w14:paraId="00000009">
      <w:pPr>
        <w:spacing w:after="240" w:before="240" w:lineRule="auto"/>
        <w:rPr/>
      </w:pPr>
      <w:r w:rsidDel="00000000" w:rsidR="00000000" w:rsidRPr="00000000">
        <w:rPr>
          <w:rtl w:val="0"/>
        </w:rPr>
        <w:t xml:space="preserve">A. CVC holds 25 shares, representing 12.5% of the total issued share capital of FMA (</w:t>
      </w:r>
      <w:r w:rsidDel="00000000" w:rsidR="00000000" w:rsidRPr="00000000">
        <w:rPr>
          <w:i w:val="1"/>
          <w:rtl w:val="0"/>
        </w:rPr>
        <w:t xml:space="preserve">the Shares</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B. CVC has provided a loan to FMA in the amount of $13,125.00 (</w:t>
      </w:r>
      <w:r w:rsidDel="00000000" w:rsidR="00000000" w:rsidRPr="00000000">
        <w:rPr>
          <w:i w:val="1"/>
          <w:rtl w:val="0"/>
        </w:rPr>
        <w:t xml:space="preserve">the Loan</w:t>
      </w:r>
      <w:r w:rsidDel="00000000" w:rsidR="00000000" w:rsidRPr="00000000">
        <w:rPr>
          <w:rtl w:val="0"/>
        </w:rPr>
        <w:t xml:space="preserve">).</w:t>
      </w:r>
    </w:p>
    <w:p w:rsidR="00000000" w:rsidDel="00000000" w:rsidP="00000000" w:rsidRDefault="00000000" w:rsidRPr="00000000" w14:paraId="0000000B">
      <w:pPr>
        <w:spacing w:after="240" w:before="240" w:lineRule="auto"/>
        <w:rPr/>
      </w:pPr>
      <w:r w:rsidDel="00000000" w:rsidR="00000000" w:rsidRPr="00000000">
        <w:rPr>
          <w:rtl w:val="0"/>
        </w:rPr>
        <w:t xml:space="preserve">C.</w:t>
      </w:r>
      <w:r w:rsidDel="00000000" w:rsidR="00000000" w:rsidRPr="00000000">
        <w:rPr>
          <w:rtl w:val="0"/>
        </w:rPr>
        <w:t xml:space="preserve"> The parties have agreed that, in full and final settlement of all rights, interests, or claims CVC may have in FMA and any of its related entities, the Loan will be repaid in full upon execution of this Agreement. CVC will relinquish all shareholding and any other interests in FMA and its related entities. The Shares will be transferred to </w:t>
      </w:r>
      <w:r w:rsidDel="00000000" w:rsidR="00000000" w:rsidRPr="00000000">
        <w:rPr>
          <w:rtl w:val="0"/>
        </w:rPr>
        <w:t xml:space="preserve">AKM Enterprises Pty Ltd </w:t>
      </w:r>
      <w:r w:rsidDel="00000000" w:rsidR="00000000" w:rsidRPr="00000000">
        <w:rPr>
          <w:rtl w:val="0"/>
        </w:rPr>
        <w:t xml:space="preserve">ACN 149 484 720 (</w:t>
      </w:r>
      <w:r w:rsidDel="00000000" w:rsidR="00000000" w:rsidRPr="00000000">
        <w:rPr>
          <w:i w:val="1"/>
          <w:rtl w:val="0"/>
        </w:rPr>
        <w:t xml:space="preserve">AKM</w:t>
      </w:r>
      <w:r w:rsidDel="00000000" w:rsidR="00000000" w:rsidRPr="00000000">
        <w:rPr>
          <w:rtl w:val="0"/>
        </w:rPr>
        <w:t xml:space="preserve">), in accordance with the terms of this Agreement.</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ho8yame0k0eg" w:id="2"/>
      <w:bookmarkEnd w:id="2"/>
      <w:r w:rsidDel="00000000" w:rsidR="00000000" w:rsidRPr="00000000">
        <w:rPr>
          <w:b w:val="1"/>
          <w:sz w:val="34"/>
          <w:szCs w:val="34"/>
          <w:rtl w:val="0"/>
        </w:rPr>
        <w:t xml:space="preserve">AGREEMENT</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rtl w:val="0"/>
        </w:rPr>
        <w:t xml:space="preserve">Relinquishment of Shares and Rights</w:t>
      </w:r>
      <w:r w:rsidDel="00000000" w:rsidR="00000000" w:rsidRPr="00000000">
        <w:rPr>
          <w:rtl w:val="0"/>
        </w:rPr>
        <w:t xml:space="preserve"> </w:t>
        <w:br w:type="textWrapping"/>
      </w:r>
    </w:p>
    <w:p w:rsidR="00000000" w:rsidDel="00000000" w:rsidP="00000000" w:rsidRDefault="00000000" w:rsidRPr="00000000" w14:paraId="0000000F">
      <w:pPr>
        <w:numPr>
          <w:ilvl w:val="1"/>
          <w:numId w:val="2"/>
        </w:numPr>
        <w:spacing w:after="0" w:afterAutospacing="0" w:before="0" w:beforeAutospacing="0" w:lineRule="auto"/>
        <w:ind w:left="1440" w:hanging="360"/>
      </w:pPr>
      <w:r w:rsidDel="00000000" w:rsidR="00000000" w:rsidRPr="00000000">
        <w:rPr>
          <w:rtl w:val="0"/>
        </w:rPr>
        <w:t xml:space="preserve">By signing this Agreement, CVC unconditionally and irrevocably relinquishes all legal and beneficial ownership of the 25 Shares in FMA.</w:t>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rtl w:val="0"/>
        </w:rPr>
        <w:t xml:space="preserve">CVC acknowledges that upon full repayment of the Loan, she holds no further rights, entitlements, claims, or interests in FMA or its related entities. </w:t>
      </w:r>
    </w:p>
    <w:p w:rsidR="00000000" w:rsidDel="00000000" w:rsidP="00000000" w:rsidRDefault="00000000" w:rsidRPr="00000000" w14:paraId="00000011">
      <w:pPr>
        <w:numPr>
          <w:ilvl w:val="1"/>
          <w:numId w:val="2"/>
        </w:numPr>
        <w:spacing w:after="240" w:before="0" w:beforeAutospacing="0" w:lineRule="auto"/>
        <w:ind w:left="1440" w:hanging="360"/>
      </w:pPr>
      <w:r w:rsidDel="00000000" w:rsidR="00000000" w:rsidRPr="00000000">
        <w:rPr>
          <w:rtl w:val="0"/>
        </w:rPr>
        <w:t xml:space="preserve">CVC agrees to execute all additional documentation reasonably required to formally record the transfer or cancellation of the Shares.</w:t>
      </w:r>
    </w:p>
    <w:p w:rsidR="00000000" w:rsidDel="00000000" w:rsidP="00000000" w:rsidRDefault="00000000" w:rsidRPr="00000000" w14:paraId="00000012">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3">
      <w:pPr>
        <w:numPr>
          <w:ilvl w:val="0"/>
          <w:numId w:val="2"/>
        </w:numPr>
        <w:spacing w:after="0" w:afterAutospacing="0" w:before="240" w:lineRule="auto"/>
        <w:ind w:left="720" w:hanging="360"/>
      </w:pPr>
      <w:r w:rsidDel="00000000" w:rsidR="00000000" w:rsidRPr="00000000">
        <w:rPr>
          <w:b w:val="1"/>
          <w:rtl w:val="0"/>
        </w:rPr>
        <w:t xml:space="preserve">Loan Repayment and Use of Trust Account</w:t>
        <w:br w:type="textWrapping"/>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In consideration for the relinquishment of the Shares and the waiving of any rights in FMA and its related entities, FMA will arrange for payment of $13,125.00 to be deposited into the trust account of Reflex Corporation Pty Ltd </w:t>
      </w:r>
      <w:r w:rsidDel="00000000" w:rsidR="00000000" w:rsidRPr="00000000">
        <w:rPr>
          <w:highlight w:val="white"/>
          <w:rtl w:val="0"/>
        </w:rPr>
        <w:t xml:space="preserve">006 797 182</w:t>
      </w:r>
      <w:r w:rsidDel="00000000" w:rsidR="00000000" w:rsidRPr="00000000">
        <w:rPr>
          <w:rtl w:val="0"/>
        </w:rPr>
        <w:t xml:space="preserve"> (</w:t>
      </w:r>
      <w:r w:rsidDel="00000000" w:rsidR="00000000" w:rsidRPr="00000000">
        <w:rPr>
          <w:i w:val="1"/>
          <w:rtl w:val="0"/>
        </w:rPr>
        <w:t xml:space="preserve">the Trust Account</w:t>
      </w:r>
      <w:r w:rsidDel="00000000" w:rsidR="00000000" w:rsidRPr="00000000">
        <w:rPr>
          <w:rtl w:val="0"/>
        </w:rPr>
        <w:t xml:space="preserve">).</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Upon receipt of this signed Agreement by both parties, and confirmation that funds have cleared into the Trust Account, the Trust Account will release the sum of $13,125.00 to a bank account nominated in writing by CVC.</w:t>
      </w:r>
    </w:p>
    <w:p w:rsidR="00000000" w:rsidDel="00000000" w:rsidP="00000000" w:rsidRDefault="00000000" w:rsidRPr="00000000" w14:paraId="00000016">
      <w:pPr>
        <w:numPr>
          <w:ilvl w:val="1"/>
          <w:numId w:val="2"/>
        </w:numPr>
        <w:spacing w:after="0" w:afterAutospacing="0" w:before="0" w:beforeAutospacing="0" w:lineRule="auto"/>
        <w:ind w:left="1440" w:hanging="360"/>
        <w:rPr>
          <w:u w:val="none"/>
        </w:rPr>
      </w:pPr>
      <w:r w:rsidDel="00000000" w:rsidR="00000000" w:rsidRPr="00000000">
        <w:rPr>
          <w:rtl w:val="0"/>
        </w:rPr>
        <w:t xml:space="preserve">Upon payment of the Loan in full as set out in this Agreement, the loan agreement between CVC and FMA shall be deemed fully satisfied, discharged, and terminated, and neither party shall have any further rights or obligations under that loan agreement.</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Transfer of Shares</w:t>
        <w:br w:type="textWrapping"/>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By executing this Agreement, CVC irrevocably agrees to relinquish all legal and beneficial ownership of the 25 Shares in FMA and consents to their transfer to AKM.</w:t>
      </w:r>
      <w:r w:rsidDel="00000000" w:rsidR="00000000" w:rsidRPr="00000000">
        <w:rPr>
          <w:rtl w:val="0"/>
        </w:rPr>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CVC agrees to promptly execute any documentation reasonably required to record or register the transfer of the Shares to AKM.</w:t>
        <w:br w:type="textWrapping"/>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Full and Final Settlement</w:t>
        <w:br w:type="textWrapping"/>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This Agreement constitutes full and final settlement of all claims, rights, or entitlements CVC may have against FMA and any of its related entities, including but not limited to repayment of the Loan, shareholding interests, creditor rights, intellectual property rights, or any other form of interest in FMA or its related entities.</w:t>
      </w:r>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Upon execution of this Agreement, neither party will have any further claim or entitlement against the other, except for the obligations set out in this Agreement.</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b w:val="1"/>
          <w:rtl w:val="0"/>
        </w:rPr>
        <w:t xml:space="preserve">General Provisions</w:t>
        <w:br w:type="textWrapping"/>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This Agreement is binding upon execution by both parties.</w:t>
      </w:r>
    </w:p>
    <w:p w:rsidR="00000000" w:rsidDel="00000000" w:rsidP="00000000" w:rsidRDefault="00000000" w:rsidRPr="00000000" w14:paraId="0000001F">
      <w:pPr>
        <w:numPr>
          <w:ilvl w:val="1"/>
          <w:numId w:val="2"/>
        </w:numPr>
        <w:spacing w:after="0" w:afterAutospacing="0" w:before="0" w:beforeAutospacing="0" w:lineRule="auto"/>
        <w:ind w:left="1440" w:hanging="360"/>
      </w:pPr>
      <w:r w:rsidDel="00000000" w:rsidR="00000000" w:rsidRPr="00000000">
        <w:rPr>
          <w:rtl w:val="0"/>
        </w:rPr>
        <w:t xml:space="preserve">Each party warrants that it has full authority to enter into and perform its obligations under this Agreement.</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This Agreement is governed by the laws of Victoria and the parties submit to the non-exclusive jurisdiction of its courts.</w:t>
      </w:r>
    </w:p>
    <w:p w:rsidR="00000000" w:rsidDel="00000000" w:rsidP="00000000" w:rsidRDefault="00000000" w:rsidRPr="00000000" w14:paraId="00000021">
      <w:pPr>
        <w:numPr>
          <w:ilvl w:val="1"/>
          <w:numId w:val="2"/>
        </w:numPr>
        <w:spacing w:after="240" w:before="0" w:beforeAutospacing="0" w:lineRule="auto"/>
        <w:ind w:left="1440" w:hanging="360"/>
      </w:pPr>
      <w:r w:rsidDel="00000000" w:rsidR="00000000" w:rsidRPr="00000000">
        <w:rPr>
          <w:rtl w:val="0"/>
        </w:rPr>
        <w:t xml:space="preserve">This Agreement may be executed electronically and in counterparts, all of which together constitute one document.</w:t>
        <w:br w:type="textWrapping"/>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ijfievxn766e" w:id="3"/>
      <w:bookmarkEnd w:id="3"/>
      <w:r w:rsidDel="00000000" w:rsidR="00000000" w:rsidRPr="00000000">
        <w:rPr>
          <w:b w:val="1"/>
          <w:sz w:val="34"/>
          <w:szCs w:val="34"/>
          <w:rtl w:val="0"/>
        </w:rPr>
        <w:t xml:space="preserve">EXECUTION</w:t>
      </w:r>
    </w:p>
    <w:p w:rsidR="00000000" w:rsidDel="00000000" w:rsidP="00000000" w:rsidRDefault="00000000" w:rsidRPr="00000000" w14:paraId="00000025">
      <w:pPr>
        <w:spacing w:after="240" w:before="240" w:lineRule="auto"/>
        <w:rPr/>
      </w:pPr>
      <w:r w:rsidDel="00000000" w:rsidR="00000000" w:rsidRPr="00000000">
        <w:rPr>
          <w:rtl w:val="0"/>
        </w:rPr>
        <w:t xml:space="preserve">Signed for and on behalf of </w:t>
      </w:r>
      <w:r w:rsidDel="00000000" w:rsidR="00000000" w:rsidRPr="00000000">
        <w:rPr>
          <w:rtl w:val="0"/>
        </w:rPr>
        <w:t xml:space="preserve">FMA Ventures Pty Ltd:</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br w:type="textWrapping"/>
        <w:t xml:space="preserve">Name:____________________________________________________________________</w:t>
        <w:br w:type="textWrapping"/>
        <w:br w:type="textWrapping"/>
        <w:t xml:space="preserve">Position:__________________________________________________________________</w:t>
      </w:r>
    </w:p>
    <w:p w:rsidR="00000000" w:rsidDel="00000000" w:rsidP="00000000" w:rsidRDefault="00000000" w:rsidRPr="00000000" w14:paraId="00000028">
      <w:pPr>
        <w:spacing w:after="240" w:before="240" w:lineRule="auto"/>
        <w:rPr/>
      </w:pPr>
      <w:r w:rsidDel="00000000" w:rsidR="00000000" w:rsidRPr="00000000">
        <w:rPr>
          <w:rtl w:val="0"/>
        </w:rPr>
        <w:t xml:space="preserve">Date:_____________________________________________________________________</w:t>
      </w:r>
    </w:p>
    <w:p w:rsidR="00000000" w:rsidDel="00000000" w:rsidP="00000000" w:rsidRDefault="00000000" w:rsidRPr="00000000" w14:paraId="00000029">
      <w:pPr>
        <w:spacing w:after="240" w:before="240" w:lineRule="auto"/>
        <w:rPr/>
      </w:pPr>
      <w:r w:rsidDel="00000000" w:rsidR="00000000" w:rsidRPr="00000000">
        <w:rPr>
          <w:rtl w:val="0"/>
        </w:rPr>
        <w:t xml:space="preserve">Signed for and on behalf of </w:t>
      </w:r>
      <w:r w:rsidDel="00000000" w:rsidR="00000000" w:rsidRPr="00000000">
        <w:rPr>
          <w:rtl w:val="0"/>
        </w:rPr>
        <w:t xml:space="preserve">Claudia Vivien Creative Pty Ltd:</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Name:____________________________________________________________________</w:t>
        <w:br w:type="textWrapping"/>
        <w:br w:type="textWrapping"/>
        <w:t xml:space="preserve">Position:__________________________________________________________________</w:t>
      </w:r>
    </w:p>
    <w:p w:rsidR="00000000" w:rsidDel="00000000" w:rsidP="00000000" w:rsidRDefault="00000000" w:rsidRPr="00000000" w14:paraId="0000002C">
      <w:pPr>
        <w:spacing w:after="240" w:before="240" w:lineRule="auto"/>
        <w:rPr/>
      </w:pPr>
      <w:r w:rsidDel="00000000" w:rsidR="00000000" w:rsidRPr="00000000">
        <w:rPr>
          <w:rtl w:val="0"/>
        </w:rPr>
        <w:t xml:space="preserve">Date:_____________________________________________________________________</w:t>
        <w:br w:type="textWrapping"/>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