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1882" w14:textId="76E7F071" w:rsidR="00177381" w:rsidRPr="00177381" w:rsidRDefault="00177381" w:rsidP="00177381">
      <w:pPr>
        <w:framePr w:w="9374" w:h="16348" w:hRule="exact" w:hSpace="180" w:wrap="around" w:vAnchor="page" w:hAnchor="page" w:x="1421" w:y="1"/>
        <w:rPr>
          <w:rFonts w:ascii="Times New Roman" w:eastAsia="Times New Roman" w:hAnsi="Times New Roman" w:cs="Times New Roman"/>
          <w:kern w:val="0"/>
          <w:lang w:eastAsia="en-GB"/>
          <w14:ligatures w14:val="none"/>
        </w:rPr>
      </w:pPr>
      <w:r w:rsidRPr="00177381">
        <w:rPr>
          <w:rFonts w:ascii="Times New Roman" w:eastAsia="Times New Roman" w:hAnsi="Times New Roman" w:cs="Times New Roman"/>
          <w:kern w:val="0"/>
          <w:lang w:eastAsia="en-GB"/>
          <w14:ligatures w14:val="none"/>
        </w:rPr>
        <w:fldChar w:fldCharType="begin"/>
      </w:r>
      <w:r w:rsidRPr="00177381">
        <w:rPr>
          <w:rFonts w:ascii="Times New Roman" w:eastAsia="Times New Roman" w:hAnsi="Times New Roman" w:cs="Times New Roman"/>
          <w:kern w:val="0"/>
          <w:lang w:eastAsia="en-GB"/>
          <w14:ligatures w14:val="none"/>
        </w:rPr>
        <w:instrText xml:space="preserve"> INCLUDEPICTURE "/Users/macbookpro/Library/Group Containers/UBF8T346G9.ms/WebArchiveCopyPasteTempFiles/com.microsoft.Word/page136image954617296" \* MERGEFORMATINET </w:instrText>
      </w:r>
      <w:r w:rsidRPr="00177381">
        <w:rPr>
          <w:rFonts w:ascii="Times New Roman" w:eastAsia="Times New Roman" w:hAnsi="Times New Roman" w:cs="Times New Roman"/>
          <w:kern w:val="0"/>
          <w:lang w:eastAsia="en-GB"/>
          <w14:ligatures w14:val="none"/>
        </w:rPr>
        <w:fldChar w:fldCharType="separate"/>
      </w:r>
      <w:r w:rsidRPr="00177381">
        <w:rPr>
          <w:rFonts w:ascii="Times New Roman" w:eastAsia="Times New Roman" w:hAnsi="Times New Roman" w:cs="Times New Roman"/>
          <w:noProof/>
          <w:kern w:val="0"/>
          <w:lang w:eastAsia="en-GB"/>
          <w14:ligatures w14:val="none"/>
        </w:rPr>
        <w:drawing>
          <wp:inline distT="0" distB="0" distL="0" distR="0" wp14:anchorId="64E1B4E4" wp14:editId="0ACA7ACD">
            <wp:extent cx="1998345" cy="17145"/>
            <wp:effectExtent l="0" t="0" r="0" b="0"/>
            <wp:docPr id="1401670696" name="Picture 10" descr="page136image954617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136image9546172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8345" cy="17145"/>
                    </a:xfrm>
                    <a:prstGeom prst="rect">
                      <a:avLst/>
                    </a:prstGeom>
                    <a:noFill/>
                    <a:ln>
                      <a:noFill/>
                    </a:ln>
                  </pic:spPr>
                </pic:pic>
              </a:graphicData>
            </a:graphic>
          </wp:inline>
        </w:drawing>
      </w:r>
      <w:r w:rsidRPr="00177381">
        <w:rPr>
          <w:rFonts w:ascii="Times New Roman" w:eastAsia="Times New Roman" w:hAnsi="Times New Roman" w:cs="Times New Roman"/>
          <w:kern w:val="0"/>
          <w:lang w:eastAsia="en-GB"/>
          <w14:ligatures w14:val="none"/>
        </w:rPr>
        <w:fldChar w:fldCharType="end"/>
      </w:r>
    </w:p>
    <w:p w14:paraId="296DECBA" w14:textId="2703ECCD" w:rsidR="00177381" w:rsidRDefault="00177381" w:rsidP="00177381">
      <w:pPr>
        <w:framePr w:w="9374" w:h="14401" w:hRule="exact" w:hSpace="180" w:wrap="around" w:vAnchor="page" w:hAnchor="page" w:x="1421" w:y="1"/>
        <w:spacing w:before="100" w:beforeAutospacing="1" w:after="100" w:afterAutospacing="1"/>
        <w:rPr>
          <w:rFonts w:ascii="ArialMT" w:eastAsia="Times New Roman" w:hAnsi="ArialMT" w:cs="Times New Roman"/>
          <w:kern w:val="0"/>
          <w:lang w:eastAsia="en-GB"/>
          <w14:ligatures w14:val="none"/>
        </w:rPr>
      </w:pPr>
      <w:r>
        <w:rPr>
          <w:rFonts w:ascii="ArialMT" w:eastAsia="Times New Roman" w:hAnsi="ArialMT" w:cs="Times New Roman"/>
          <w:noProof/>
          <w:kern w:val="0"/>
          <w:lang w:eastAsia="en-GB"/>
        </w:rPr>
        <w:drawing>
          <wp:inline distT="0" distB="0" distL="0" distR="0" wp14:anchorId="6AC3DFF2" wp14:editId="16B1A307">
            <wp:extent cx="5680100" cy="663152"/>
            <wp:effectExtent l="0" t="0" r="0" b="0"/>
            <wp:docPr id="7301627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62710" name="Picture 730162710"/>
                    <pic:cNvPicPr/>
                  </pic:nvPicPr>
                  <pic:blipFill>
                    <a:blip r:embed="rId5">
                      <a:extLst>
                        <a:ext uri="{28A0092B-C50C-407E-A947-70E740481C1C}">
                          <a14:useLocalDpi xmlns:a14="http://schemas.microsoft.com/office/drawing/2010/main" val="0"/>
                        </a:ext>
                      </a:extLst>
                    </a:blip>
                    <a:stretch>
                      <a:fillRect/>
                    </a:stretch>
                  </pic:blipFill>
                  <pic:spPr>
                    <a:xfrm>
                      <a:off x="0" y="0"/>
                      <a:ext cx="6140624" cy="716918"/>
                    </a:xfrm>
                    <a:prstGeom prst="rect">
                      <a:avLst/>
                    </a:prstGeom>
                  </pic:spPr>
                </pic:pic>
              </a:graphicData>
            </a:graphic>
          </wp:inline>
        </w:drawing>
      </w:r>
    </w:p>
    <w:p w14:paraId="34BA10AF" w14:textId="78148095" w:rsidR="00177381" w:rsidRPr="00177381" w:rsidRDefault="00177381" w:rsidP="00177381">
      <w:pPr>
        <w:framePr w:w="9374" w:h="14641" w:hRule="exact" w:hSpace="180" w:wrap="around" w:vAnchor="page" w:hAnchor="page" w:x="1288" w:y="1548"/>
        <w:spacing w:before="100" w:beforeAutospacing="1" w:after="100" w:afterAutospacing="1"/>
        <w:rPr>
          <w:rFonts w:ascii="Arial" w:eastAsia="Times New Roman" w:hAnsi="Arial" w:cs="Arial"/>
          <w:b/>
          <w:bCs/>
          <w:kern w:val="0"/>
          <w:lang w:eastAsia="en-GB"/>
          <w14:ligatures w14:val="none"/>
        </w:rPr>
      </w:pPr>
      <w:r w:rsidRPr="00177381">
        <w:rPr>
          <w:rFonts w:ascii="ArialMT" w:eastAsia="Times New Roman" w:hAnsi="ArialMT" w:cs="Times New Roman"/>
          <w:kern w:val="0"/>
          <w:lang w:eastAsia="en-GB"/>
          <w14:ligatures w14:val="none"/>
        </w:rPr>
        <w:t>WR Patient ID: WR7786</w:t>
      </w:r>
      <w:r w:rsidRPr="00177381">
        <w:rPr>
          <w:rFonts w:ascii="ArialMT" w:eastAsia="Times New Roman" w:hAnsi="ArialMT" w:cs="Times New Roman"/>
          <w:kern w:val="0"/>
          <w:lang w:eastAsia="en-GB"/>
          <w14:ligatures w14:val="none"/>
        </w:rPr>
        <w:br/>
      </w:r>
      <w:r w:rsidRPr="00177381">
        <w:rPr>
          <w:rFonts w:ascii="Arial" w:eastAsia="Times New Roman" w:hAnsi="Arial" w:cs="Arial"/>
          <w:b/>
          <w:bCs/>
          <w:kern w:val="0"/>
          <w:lang w:eastAsia="en-GB"/>
          <w14:ligatures w14:val="none"/>
        </w:rPr>
        <w:t>MRI BRAIN</w:t>
      </w:r>
      <w:r w:rsidRPr="00177381">
        <w:rPr>
          <w:rFonts w:ascii="Arial" w:eastAsia="Times New Roman" w:hAnsi="Arial" w:cs="Arial"/>
          <w:b/>
          <w:bCs/>
          <w:kern w:val="0"/>
          <w:lang w:eastAsia="en-GB"/>
          <w14:ligatures w14:val="none"/>
        </w:rPr>
        <w:br/>
        <w:t>CLINICAL HISTORY:</w:t>
      </w:r>
    </w:p>
    <w:p w14:paraId="611EE18A"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Headache increasing. Has a history of migraine, but these are different. Had some photophobia started 1 day after Pfizer vaccine. </w:t>
      </w:r>
    </w:p>
    <w:p w14:paraId="78BF4E69"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 w:eastAsia="Times New Roman" w:hAnsi="Arial" w:cs="Arial"/>
          <w:b/>
          <w:bCs/>
          <w:kern w:val="0"/>
          <w:lang w:eastAsia="en-GB"/>
          <w14:ligatures w14:val="none"/>
        </w:rPr>
        <w:t xml:space="preserve">FINDINGS: </w:t>
      </w:r>
    </w:p>
    <w:p w14:paraId="5E3005D5"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No prior imaging was available for direct comparison at the time of reporting. </w:t>
      </w:r>
    </w:p>
    <w:p w14:paraId="735CA799"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There are no features of raised intracranial pressure, mass effect, midline shift, hydrocephalus or effacement of the basal cisterns. There are multiple tiny foci of T2 hyperintensity within the subcortical white matter of both cerebral hemispheres. These are non-specific in nature and are of uncertain clinical significance. There is no focus of T2 hyperintensity within the </w:t>
      </w:r>
    </w:p>
    <w:p w14:paraId="44969603"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corpus callosum of posterior fossa structures. No increased signal of the optic nerves is detected either to suggest demyelination. </w:t>
      </w:r>
    </w:p>
    <w:p w14:paraId="6005CDA0"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There is no zone of restricted diffusion to suggest an acute infarct of less than 2 weeks' duration. No abnormal focus of susceptibility artefact is identified on SWI sequence to suggest blood breakdown products. </w:t>
      </w:r>
    </w:p>
    <w:p w14:paraId="59AE597A"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The corpus callosum and midline structures including craniovertebral junction have normal imaging appearances. </w:t>
      </w:r>
    </w:p>
    <w:p w14:paraId="10AB7BCF"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There is no enhancing intracranial focal lesion following gadolinium injection. There is no filling defect within the opacified dural venous </w:t>
      </w:r>
    </w:p>
    <w:p w14:paraId="1DB9698D"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sinuses to suggest thrombosis. Normal flow related signal is noted in the deep dural venous sinuses on MR venogram study. There is no abnormal leptomeningeal enhancement or enhancing intracranial focal lesion. </w:t>
      </w:r>
    </w:p>
    <w:p w14:paraId="6D130649"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The flow voids at the intracranial arteries and dural venous sinuses have normal imaging appearances. </w:t>
      </w:r>
    </w:p>
    <w:p w14:paraId="0DE503FA" w14:textId="307E4B1E"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 w:eastAsia="Times New Roman" w:hAnsi="Arial" w:cs="Arial"/>
          <w:b/>
          <w:bCs/>
          <w:kern w:val="0"/>
          <w:lang w:eastAsia="en-GB"/>
          <w14:ligatures w14:val="none"/>
        </w:rPr>
        <w:t>COMMENT:</w:t>
      </w:r>
      <w:r w:rsidRPr="00177381">
        <w:rPr>
          <w:rFonts w:ascii="Arial" w:eastAsia="Times New Roman" w:hAnsi="Arial" w:cs="Arial"/>
          <w:b/>
          <w:bCs/>
          <w:kern w:val="0"/>
          <w:lang w:eastAsia="en-GB"/>
          <w14:ligatures w14:val="none"/>
        </w:rPr>
        <w:t xml:space="preserve"> </w:t>
      </w:r>
    </w:p>
    <w:p w14:paraId="25D63F33"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 w:eastAsia="Times New Roman" w:hAnsi="Arial" w:cs="Arial"/>
          <w:b/>
          <w:bCs/>
          <w:kern w:val="0"/>
          <w:lang w:eastAsia="en-GB"/>
          <w14:ligatures w14:val="none"/>
        </w:rPr>
        <w:t xml:space="preserve">No acute intracranial pathology is detected. Tiny foci of T2 hyperintensity within the subcortical white matter of both cerebral hemispheres are non- specific in nature. </w:t>
      </w:r>
    </w:p>
    <w:p w14:paraId="274355E7"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Thank you for your referral. </w:t>
      </w:r>
    </w:p>
    <w:p w14:paraId="5D43589B"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 xml:space="preserve">Yours sincerely, </w:t>
      </w:r>
    </w:p>
    <w:p w14:paraId="7BAB1C67"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 w:eastAsia="Times New Roman" w:hAnsi="Arial" w:cs="Arial"/>
          <w:b/>
          <w:bCs/>
          <w:kern w:val="0"/>
          <w:lang w:eastAsia="en-GB"/>
          <w14:ligatures w14:val="none"/>
        </w:rPr>
        <w:t xml:space="preserve">Dr Ashish Chawla </w:t>
      </w:r>
    </w:p>
    <w:p w14:paraId="6E6DA369" w14:textId="77777777" w:rsidR="00177381" w:rsidRPr="00177381" w:rsidRDefault="00177381" w:rsidP="00177381">
      <w:pPr>
        <w:framePr w:w="9374" w:h="14641" w:hRule="exact" w:hSpace="180" w:wrap="around" w:vAnchor="page" w:hAnchor="page" w:x="1288" w:y="1548"/>
        <w:spacing w:before="100" w:beforeAutospacing="1" w:after="100" w:afterAutospacing="1"/>
        <w:rPr>
          <w:rFonts w:ascii="Times New Roman" w:eastAsia="Times New Roman" w:hAnsi="Times New Roman" w:cs="Times New Roman"/>
          <w:kern w:val="0"/>
          <w:lang w:eastAsia="en-GB"/>
          <w14:ligatures w14:val="none"/>
        </w:rPr>
      </w:pPr>
      <w:r w:rsidRPr="00177381">
        <w:rPr>
          <w:rFonts w:ascii="ArialMT" w:eastAsia="Times New Roman" w:hAnsi="ArialMT" w:cs="Times New Roman"/>
          <w:kern w:val="0"/>
          <w:lang w:eastAsia="en-GB"/>
          <w14:ligatures w14:val="none"/>
        </w:rPr>
        <w:t>MBBS FRANZCR</w:t>
      </w:r>
    </w:p>
    <w:p w14:paraId="48C0D149" w14:textId="77777777" w:rsidR="00E858D4" w:rsidRDefault="00E858D4"/>
    <w:sectPr w:rsidR="00E858D4" w:rsidSect="00177381">
      <w:pgSz w:w="11906" w:h="16838"/>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81"/>
    <w:rsid w:val="00177381"/>
    <w:rsid w:val="001B2584"/>
    <w:rsid w:val="002860FF"/>
    <w:rsid w:val="002E0641"/>
    <w:rsid w:val="00592129"/>
    <w:rsid w:val="005D10FD"/>
    <w:rsid w:val="00671859"/>
    <w:rsid w:val="00B6353A"/>
    <w:rsid w:val="00E858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1DA7BB5"/>
  <w15:chartTrackingRefBased/>
  <w15:docId w15:val="{7630FDEB-C501-DB4A-AC94-856F5417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3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381"/>
    <w:rPr>
      <w:rFonts w:eastAsiaTheme="majorEastAsia" w:cstheme="majorBidi"/>
      <w:color w:val="272727" w:themeColor="text1" w:themeTint="D8"/>
    </w:rPr>
  </w:style>
  <w:style w:type="paragraph" w:styleId="Title">
    <w:name w:val="Title"/>
    <w:basedOn w:val="Normal"/>
    <w:next w:val="Normal"/>
    <w:link w:val="TitleChar"/>
    <w:uiPriority w:val="10"/>
    <w:qFormat/>
    <w:rsid w:val="001773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3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3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7381"/>
    <w:rPr>
      <w:i/>
      <w:iCs/>
      <w:color w:val="404040" w:themeColor="text1" w:themeTint="BF"/>
    </w:rPr>
  </w:style>
  <w:style w:type="paragraph" w:styleId="ListParagraph">
    <w:name w:val="List Paragraph"/>
    <w:basedOn w:val="Normal"/>
    <w:uiPriority w:val="34"/>
    <w:qFormat/>
    <w:rsid w:val="00177381"/>
    <w:pPr>
      <w:ind w:left="720"/>
      <w:contextualSpacing/>
    </w:pPr>
  </w:style>
  <w:style w:type="character" w:styleId="IntenseEmphasis">
    <w:name w:val="Intense Emphasis"/>
    <w:basedOn w:val="DefaultParagraphFont"/>
    <w:uiPriority w:val="21"/>
    <w:qFormat/>
    <w:rsid w:val="00177381"/>
    <w:rPr>
      <w:i/>
      <w:iCs/>
      <w:color w:val="0F4761" w:themeColor="accent1" w:themeShade="BF"/>
    </w:rPr>
  </w:style>
  <w:style w:type="paragraph" w:styleId="IntenseQuote">
    <w:name w:val="Intense Quote"/>
    <w:basedOn w:val="Normal"/>
    <w:next w:val="Normal"/>
    <w:link w:val="IntenseQuoteChar"/>
    <w:uiPriority w:val="30"/>
    <w:qFormat/>
    <w:rsid w:val="00177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381"/>
    <w:rPr>
      <w:i/>
      <w:iCs/>
      <w:color w:val="0F4761" w:themeColor="accent1" w:themeShade="BF"/>
    </w:rPr>
  </w:style>
  <w:style w:type="character" w:styleId="IntenseReference">
    <w:name w:val="Intense Reference"/>
    <w:basedOn w:val="DefaultParagraphFont"/>
    <w:uiPriority w:val="32"/>
    <w:qFormat/>
    <w:rsid w:val="00177381"/>
    <w:rPr>
      <w:b/>
      <w:bCs/>
      <w:smallCaps/>
      <w:color w:val="0F4761" w:themeColor="accent1" w:themeShade="BF"/>
      <w:spacing w:val="5"/>
    </w:rPr>
  </w:style>
  <w:style w:type="paragraph" w:styleId="NormalWeb">
    <w:name w:val="Normal (Web)"/>
    <w:basedOn w:val="Normal"/>
    <w:uiPriority w:val="99"/>
    <w:semiHidden/>
    <w:unhideWhenUsed/>
    <w:rsid w:val="0017738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28467">
      <w:bodyDiv w:val="1"/>
      <w:marLeft w:val="0"/>
      <w:marRight w:val="0"/>
      <w:marTop w:val="0"/>
      <w:marBottom w:val="0"/>
      <w:divBdr>
        <w:top w:val="none" w:sz="0" w:space="0" w:color="auto"/>
        <w:left w:val="none" w:sz="0" w:space="0" w:color="auto"/>
        <w:bottom w:val="none" w:sz="0" w:space="0" w:color="auto"/>
        <w:right w:val="none" w:sz="0" w:space="0" w:color="auto"/>
      </w:divBdr>
      <w:divsChild>
        <w:div w:id="1533225437">
          <w:marLeft w:val="0"/>
          <w:marRight w:val="0"/>
          <w:marTop w:val="0"/>
          <w:marBottom w:val="0"/>
          <w:divBdr>
            <w:top w:val="none" w:sz="0" w:space="0" w:color="auto"/>
            <w:left w:val="none" w:sz="0" w:space="0" w:color="auto"/>
            <w:bottom w:val="none" w:sz="0" w:space="0" w:color="auto"/>
            <w:right w:val="none" w:sz="0" w:space="0" w:color="auto"/>
          </w:divBdr>
          <w:divsChild>
            <w:div w:id="909194096">
              <w:marLeft w:val="0"/>
              <w:marRight w:val="0"/>
              <w:marTop w:val="0"/>
              <w:marBottom w:val="0"/>
              <w:divBdr>
                <w:top w:val="none" w:sz="0" w:space="0" w:color="auto"/>
                <w:left w:val="none" w:sz="0" w:space="0" w:color="auto"/>
                <w:bottom w:val="none" w:sz="0" w:space="0" w:color="auto"/>
                <w:right w:val="none" w:sz="0" w:space="0" w:color="auto"/>
              </w:divBdr>
              <w:divsChild>
                <w:div w:id="1968118733">
                  <w:marLeft w:val="0"/>
                  <w:marRight w:val="0"/>
                  <w:marTop w:val="0"/>
                  <w:marBottom w:val="0"/>
                  <w:divBdr>
                    <w:top w:val="none" w:sz="0" w:space="0" w:color="auto"/>
                    <w:left w:val="none" w:sz="0" w:space="0" w:color="auto"/>
                    <w:bottom w:val="none" w:sz="0" w:space="0" w:color="auto"/>
                    <w:right w:val="none" w:sz="0" w:space="0" w:color="auto"/>
                  </w:divBdr>
                  <w:divsChild>
                    <w:div w:id="1704818843">
                      <w:marLeft w:val="0"/>
                      <w:marRight w:val="0"/>
                      <w:marTop w:val="0"/>
                      <w:marBottom w:val="0"/>
                      <w:divBdr>
                        <w:top w:val="none" w:sz="0" w:space="0" w:color="auto"/>
                        <w:left w:val="none" w:sz="0" w:space="0" w:color="auto"/>
                        <w:bottom w:val="none" w:sz="0" w:space="0" w:color="auto"/>
                        <w:right w:val="none" w:sz="0" w:space="0" w:color="auto"/>
                      </w:divBdr>
                    </w:div>
                  </w:divsChild>
                </w:div>
                <w:div w:id="477962766">
                  <w:marLeft w:val="0"/>
                  <w:marRight w:val="0"/>
                  <w:marTop w:val="0"/>
                  <w:marBottom w:val="0"/>
                  <w:divBdr>
                    <w:top w:val="none" w:sz="0" w:space="0" w:color="auto"/>
                    <w:left w:val="none" w:sz="0" w:space="0" w:color="auto"/>
                    <w:bottom w:val="none" w:sz="0" w:space="0" w:color="auto"/>
                    <w:right w:val="none" w:sz="0" w:space="0" w:color="auto"/>
                  </w:divBdr>
                  <w:divsChild>
                    <w:div w:id="573469301">
                      <w:marLeft w:val="0"/>
                      <w:marRight w:val="0"/>
                      <w:marTop w:val="0"/>
                      <w:marBottom w:val="0"/>
                      <w:divBdr>
                        <w:top w:val="none" w:sz="0" w:space="0" w:color="auto"/>
                        <w:left w:val="none" w:sz="0" w:space="0" w:color="auto"/>
                        <w:bottom w:val="none" w:sz="0" w:space="0" w:color="auto"/>
                        <w:right w:val="none" w:sz="0" w:space="0" w:color="auto"/>
                      </w:divBdr>
                    </w:div>
                  </w:divsChild>
                </w:div>
                <w:div w:id="1489402363">
                  <w:marLeft w:val="0"/>
                  <w:marRight w:val="0"/>
                  <w:marTop w:val="0"/>
                  <w:marBottom w:val="0"/>
                  <w:divBdr>
                    <w:top w:val="none" w:sz="0" w:space="0" w:color="auto"/>
                    <w:left w:val="none" w:sz="0" w:space="0" w:color="auto"/>
                    <w:bottom w:val="none" w:sz="0" w:space="0" w:color="auto"/>
                    <w:right w:val="none" w:sz="0" w:space="0" w:color="auto"/>
                  </w:divBdr>
                  <w:divsChild>
                    <w:div w:id="20381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1629">
          <w:marLeft w:val="0"/>
          <w:marRight w:val="0"/>
          <w:marTop w:val="0"/>
          <w:marBottom w:val="0"/>
          <w:divBdr>
            <w:top w:val="none" w:sz="0" w:space="0" w:color="auto"/>
            <w:left w:val="none" w:sz="0" w:space="0" w:color="auto"/>
            <w:bottom w:val="none" w:sz="0" w:space="0" w:color="auto"/>
            <w:right w:val="none" w:sz="0" w:space="0" w:color="auto"/>
          </w:divBdr>
          <w:divsChild>
            <w:div w:id="1221287323">
              <w:marLeft w:val="0"/>
              <w:marRight w:val="0"/>
              <w:marTop w:val="0"/>
              <w:marBottom w:val="0"/>
              <w:divBdr>
                <w:top w:val="none" w:sz="0" w:space="0" w:color="auto"/>
                <w:left w:val="none" w:sz="0" w:space="0" w:color="auto"/>
                <w:bottom w:val="none" w:sz="0" w:space="0" w:color="auto"/>
                <w:right w:val="none" w:sz="0" w:space="0" w:color="auto"/>
              </w:divBdr>
              <w:divsChild>
                <w:div w:id="470442457">
                  <w:marLeft w:val="0"/>
                  <w:marRight w:val="0"/>
                  <w:marTop w:val="0"/>
                  <w:marBottom w:val="0"/>
                  <w:divBdr>
                    <w:top w:val="none" w:sz="0" w:space="0" w:color="auto"/>
                    <w:left w:val="none" w:sz="0" w:space="0" w:color="auto"/>
                    <w:bottom w:val="none" w:sz="0" w:space="0" w:color="auto"/>
                    <w:right w:val="none" w:sz="0" w:space="0" w:color="auto"/>
                  </w:divBdr>
                  <w:divsChild>
                    <w:div w:id="680550454">
                      <w:marLeft w:val="0"/>
                      <w:marRight w:val="0"/>
                      <w:marTop w:val="0"/>
                      <w:marBottom w:val="0"/>
                      <w:divBdr>
                        <w:top w:val="none" w:sz="0" w:space="0" w:color="auto"/>
                        <w:left w:val="none" w:sz="0" w:space="0" w:color="auto"/>
                        <w:bottom w:val="none" w:sz="0" w:space="0" w:color="auto"/>
                        <w:right w:val="none" w:sz="0" w:space="0" w:color="auto"/>
                      </w:divBdr>
                    </w:div>
                  </w:divsChild>
                </w:div>
                <w:div w:id="1958637868">
                  <w:marLeft w:val="0"/>
                  <w:marRight w:val="0"/>
                  <w:marTop w:val="0"/>
                  <w:marBottom w:val="0"/>
                  <w:divBdr>
                    <w:top w:val="none" w:sz="0" w:space="0" w:color="auto"/>
                    <w:left w:val="none" w:sz="0" w:space="0" w:color="auto"/>
                    <w:bottom w:val="none" w:sz="0" w:space="0" w:color="auto"/>
                    <w:right w:val="none" w:sz="0" w:space="0" w:color="auto"/>
                  </w:divBdr>
                  <w:divsChild>
                    <w:div w:id="1946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27375">
      <w:bodyDiv w:val="1"/>
      <w:marLeft w:val="0"/>
      <w:marRight w:val="0"/>
      <w:marTop w:val="0"/>
      <w:marBottom w:val="0"/>
      <w:divBdr>
        <w:top w:val="none" w:sz="0" w:space="0" w:color="auto"/>
        <w:left w:val="none" w:sz="0" w:space="0" w:color="auto"/>
        <w:bottom w:val="none" w:sz="0" w:space="0" w:color="auto"/>
        <w:right w:val="none" w:sz="0" w:space="0" w:color="auto"/>
      </w:divBdr>
      <w:divsChild>
        <w:div w:id="1929656963">
          <w:marLeft w:val="0"/>
          <w:marRight w:val="0"/>
          <w:marTop w:val="0"/>
          <w:marBottom w:val="0"/>
          <w:divBdr>
            <w:top w:val="none" w:sz="0" w:space="0" w:color="auto"/>
            <w:left w:val="none" w:sz="0" w:space="0" w:color="auto"/>
            <w:bottom w:val="none" w:sz="0" w:space="0" w:color="auto"/>
            <w:right w:val="none" w:sz="0" w:space="0" w:color="auto"/>
          </w:divBdr>
          <w:divsChild>
            <w:div w:id="198784437">
              <w:marLeft w:val="0"/>
              <w:marRight w:val="0"/>
              <w:marTop w:val="0"/>
              <w:marBottom w:val="0"/>
              <w:divBdr>
                <w:top w:val="none" w:sz="0" w:space="0" w:color="auto"/>
                <w:left w:val="none" w:sz="0" w:space="0" w:color="auto"/>
                <w:bottom w:val="none" w:sz="0" w:space="0" w:color="auto"/>
                <w:right w:val="none" w:sz="0" w:space="0" w:color="auto"/>
              </w:divBdr>
              <w:divsChild>
                <w:div w:id="2007897162">
                  <w:marLeft w:val="0"/>
                  <w:marRight w:val="0"/>
                  <w:marTop w:val="0"/>
                  <w:marBottom w:val="0"/>
                  <w:divBdr>
                    <w:top w:val="none" w:sz="0" w:space="0" w:color="auto"/>
                    <w:left w:val="none" w:sz="0" w:space="0" w:color="auto"/>
                    <w:bottom w:val="none" w:sz="0" w:space="0" w:color="auto"/>
                    <w:right w:val="none" w:sz="0" w:space="0" w:color="auto"/>
                  </w:divBdr>
                  <w:divsChild>
                    <w:div w:id="1249458787">
                      <w:marLeft w:val="0"/>
                      <w:marRight w:val="0"/>
                      <w:marTop w:val="0"/>
                      <w:marBottom w:val="0"/>
                      <w:divBdr>
                        <w:top w:val="none" w:sz="0" w:space="0" w:color="auto"/>
                        <w:left w:val="none" w:sz="0" w:space="0" w:color="auto"/>
                        <w:bottom w:val="none" w:sz="0" w:space="0" w:color="auto"/>
                        <w:right w:val="none" w:sz="0" w:space="0" w:color="auto"/>
                      </w:divBdr>
                    </w:div>
                  </w:divsChild>
                </w:div>
                <w:div w:id="1327511710">
                  <w:marLeft w:val="0"/>
                  <w:marRight w:val="0"/>
                  <w:marTop w:val="0"/>
                  <w:marBottom w:val="0"/>
                  <w:divBdr>
                    <w:top w:val="none" w:sz="0" w:space="0" w:color="auto"/>
                    <w:left w:val="none" w:sz="0" w:space="0" w:color="auto"/>
                    <w:bottom w:val="none" w:sz="0" w:space="0" w:color="auto"/>
                    <w:right w:val="none" w:sz="0" w:space="0" w:color="auto"/>
                  </w:divBdr>
                  <w:divsChild>
                    <w:div w:id="1747149025">
                      <w:marLeft w:val="0"/>
                      <w:marRight w:val="0"/>
                      <w:marTop w:val="0"/>
                      <w:marBottom w:val="0"/>
                      <w:divBdr>
                        <w:top w:val="none" w:sz="0" w:space="0" w:color="auto"/>
                        <w:left w:val="none" w:sz="0" w:space="0" w:color="auto"/>
                        <w:bottom w:val="none" w:sz="0" w:space="0" w:color="auto"/>
                        <w:right w:val="none" w:sz="0" w:space="0" w:color="auto"/>
                      </w:divBdr>
                    </w:div>
                  </w:divsChild>
                </w:div>
                <w:div w:id="442111597">
                  <w:marLeft w:val="0"/>
                  <w:marRight w:val="0"/>
                  <w:marTop w:val="0"/>
                  <w:marBottom w:val="0"/>
                  <w:divBdr>
                    <w:top w:val="none" w:sz="0" w:space="0" w:color="auto"/>
                    <w:left w:val="none" w:sz="0" w:space="0" w:color="auto"/>
                    <w:bottom w:val="none" w:sz="0" w:space="0" w:color="auto"/>
                    <w:right w:val="none" w:sz="0" w:space="0" w:color="auto"/>
                  </w:divBdr>
                  <w:divsChild>
                    <w:div w:id="770123279">
                      <w:marLeft w:val="0"/>
                      <w:marRight w:val="0"/>
                      <w:marTop w:val="0"/>
                      <w:marBottom w:val="0"/>
                      <w:divBdr>
                        <w:top w:val="none" w:sz="0" w:space="0" w:color="auto"/>
                        <w:left w:val="none" w:sz="0" w:space="0" w:color="auto"/>
                        <w:bottom w:val="none" w:sz="0" w:space="0" w:color="auto"/>
                        <w:right w:val="none" w:sz="0" w:space="0" w:color="auto"/>
                      </w:divBdr>
                    </w:div>
                  </w:divsChild>
                </w:div>
                <w:div w:id="1891766493">
                  <w:marLeft w:val="0"/>
                  <w:marRight w:val="0"/>
                  <w:marTop w:val="0"/>
                  <w:marBottom w:val="0"/>
                  <w:divBdr>
                    <w:top w:val="none" w:sz="0" w:space="0" w:color="auto"/>
                    <w:left w:val="none" w:sz="0" w:space="0" w:color="auto"/>
                    <w:bottom w:val="none" w:sz="0" w:space="0" w:color="auto"/>
                    <w:right w:val="none" w:sz="0" w:space="0" w:color="auto"/>
                  </w:divBdr>
                  <w:divsChild>
                    <w:div w:id="15972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8333">
          <w:marLeft w:val="0"/>
          <w:marRight w:val="0"/>
          <w:marTop w:val="0"/>
          <w:marBottom w:val="0"/>
          <w:divBdr>
            <w:top w:val="none" w:sz="0" w:space="0" w:color="auto"/>
            <w:left w:val="none" w:sz="0" w:space="0" w:color="auto"/>
            <w:bottom w:val="none" w:sz="0" w:space="0" w:color="auto"/>
            <w:right w:val="none" w:sz="0" w:space="0" w:color="auto"/>
          </w:divBdr>
          <w:divsChild>
            <w:div w:id="1206865905">
              <w:marLeft w:val="0"/>
              <w:marRight w:val="0"/>
              <w:marTop w:val="0"/>
              <w:marBottom w:val="0"/>
              <w:divBdr>
                <w:top w:val="none" w:sz="0" w:space="0" w:color="auto"/>
                <w:left w:val="none" w:sz="0" w:space="0" w:color="auto"/>
                <w:bottom w:val="none" w:sz="0" w:space="0" w:color="auto"/>
                <w:right w:val="none" w:sz="0" w:space="0" w:color="auto"/>
              </w:divBdr>
              <w:divsChild>
                <w:div w:id="1695494684">
                  <w:marLeft w:val="0"/>
                  <w:marRight w:val="0"/>
                  <w:marTop w:val="0"/>
                  <w:marBottom w:val="0"/>
                  <w:divBdr>
                    <w:top w:val="none" w:sz="0" w:space="0" w:color="auto"/>
                    <w:left w:val="none" w:sz="0" w:space="0" w:color="auto"/>
                    <w:bottom w:val="none" w:sz="0" w:space="0" w:color="auto"/>
                    <w:right w:val="none" w:sz="0" w:space="0" w:color="auto"/>
                  </w:divBdr>
                  <w:divsChild>
                    <w:div w:id="1330668587">
                      <w:marLeft w:val="0"/>
                      <w:marRight w:val="0"/>
                      <w:marTop w:val="0"/>
                      <w:marBottom w:val="0"/>
                      <w:divBdr>
                        <w:top w:val="none" w:sz="0" w:space="0" w:color="auto"/>
                        <w:left w:val="none" w:sz="0" w:space="0" w:color="auto"/>
                        <w:bottom w:val="none" w:sz="0" w:space="0" w:color="auto"/>
                        <w:right w:val="none" w:sz="0" w:space="0" w:color="auto"/>
                      </w:divBdr>
                    </w:div>
                  </w:divsChild>
                </w:div>
                <w:div w:id="1061487478">
                  <w:marLeft w:val="0"/>
                  <w:marRight w:val="0"/>
                  <w:marTop w:val="0"/>
                  <w:marBottom w:val="0"/>
                  <w:divBdr>
                    <w:top w:val="none" w:sz="0" w:space="0" w:color="auto"/>
                    <w:left w:val="none" w:sz="0" w:space="0" w:color="auto"/>
                    <w:bottom w:val="none" w:sz="0" w:space="0" w:color="auto"/>
                    <w:right w:val="none" w:sz="0" w:space="0" w:color="auto"/>
                  </w:divBdr>
                  <w:divsChild>
                    <w:div w:id="18927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Harrington</dc:creator>
  <cp:keywords/>
  <dc:description/>
  <cp:lastModifiedBy>Tracy Harrington</cp:lastModifiedBy>
  <cp:revision>1</cp:revision>
  <dcterms:created xsi:type="dcterms:W3CDTF">2024-06-23T12:04:00Z</dcterms:created>
  <dcterms:modified xsi:type="dcterms:W3CDTF">2024-06-23T12:17:00Z</dcterms:modified>
</cp:coreProperties>
</file>